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817CB5" w14:textId="0A24AB6D" w:rsidR="00B067CF" w:rsidRPr="00D40525" w:rsidRDefault="00DB0E5A" w:rsidP="00D40525">
      <w:pPr>
        <w:jc w:val="both"/>
        <w:rPr>
          <w:b/>
          <w:lang w:val="de-DE"/>
        </w:rPr>
      </w:pPr>
      <w:r w:rsidRPr="00D40525">
        <w:rPr>
          <w:b/>
          <w:lang w:val="de-DE"/>
        </w:rPr>
        <w:t>EFET-Position zu</w:t>
      </w:r>
      <w:r w:rsidR="00B067CF" w:rsidRPr="00D40525">
        <w:rPr>
          <w:b/>
          <w:lang w:val="de-DE"/>
        </w:rPr>
        <w:t xml:space="preserve"> </w:t>
      </w:r>
      <w:r w:rsidRPr="00D40525">
        <w:rPr>
          <w:b/>
          <w:lang w:val="de-DE"/>
        </w:rPr>
        <w:t>einer Reform des Bilanzierungssystems in</w:t>
      </w:r>
      <w:r w:rsidR="00B067CF" w:rsidRPr="00D40525">
        <w:rPr>
          <w:b/>
          <w:lang w:val="de-DE"/>
        </w:rPr>
        <w:t xml:space="preserve"> Deutschland</w:t>
      </w:r>
    </w:p>
    <w:p w14:paraId="5A885403" w14:textId="6F20430A" w:rsidR="00F50E94" w:rsidRPr="00D40525" w:rsidRDefault="00DB0E5A" w:rsidP="00D40525">
      <w:pPr>
        <w:jc w:val="both"/>
        <w:rPr>
          <w:lang w:val="de-DE"/>
        </w:rPr>
      </w:pPr>
      <w:r w:rsidRPr="00D40525">
        <w:rPr>
          <w:lang w:val="de-DE"/>
        </w:rPr>
        <w:t xml:space="preserve">Die Festlegung </w:t>
      </w:r>
      <w:r w:rsidR="00814592" w:rsidRPr="00D40525">
        <w:rPr>
          <w:lang w:val="de-DE"/>
        </w:rPr>
        <w:t>„</w:t>
      </w:r>
      <w:proofErr w:type="spellStart"/>
      <w:r w:rsidRPr="00D40525">
        <w:rPr>
          <w:lang w:val="de-DE"/>
        </w:rPr>
        <w:t>G</w:t>
      </w:r>
      <w:r w:rsidR="00814592" w:rsidRPr="00D40525">
        <w:rPr>
          <w:lang w:val="de-DE"/>
        </w:rPr>
        <w:t>ABi</w:t>
      </w:r>
      <w:proofErr w:type="spellEnd"/>
      <w:r w:rsidR="00814592" w:rsidRPr="00D40525">
        <w:rPr>
          <w:lang w:val="de-DE"/>
        </w:rPr>
        <w:t xml:space="preserve"> Gas“ (Grundmodell der Ausgleichsleistungs- und Bilanzierungsregeln im Gassektor)</w:t>
      </w:r>
      <w:r w:rsidRPr="00D40525">
        <w:rPr>
          <w:lang w:val="de-DE"/>
        </w:rPr>
        <w:t xml:space="preserve"> hat im Jahr 2008 zum ersten Mal ein standardisiertes Bilanzierungssystem für Deutschland eingeführt, das Wettbewerb auf den Endkundenmärkte</w:t>
      </w:r>
      <w:r w:rsidR="00CF3167" w:rsidRPr="00D40525">
        <w:rPr>
          <w:lang w:val="de-DE"/>
        </w:rPr>
        <w:t>n</w:t>
      </w:r>
      <w:r w:rsidRPr="00D40525">
        <w:rPr>
          <w:lang w:val="de-DE"/>
        </w:rPr>
        <w:t xml:space="preserve"> förderte und </w:t>
      </w:r>
      <w:r w:rsidR="00F50E94" w:rsidRPr="00D40525">
        <w:rPr>
          <w:lang w:val="de-DE"/>
        </w:rPr>
        <w:t>klare Regeln und Verantwortlichkeit</w:t>
      </w:r>
      <w:r w:rsidR="00964A81" w:rsidRPr="00D40525">
        <w:rPr>
          <w:lang w:val="de-DE"/>
        </w:rPr>
        <w:t>sbereiche</w:t>
      </w:r>
      <w:r w:rsidR="00F50E94" w:rsidRPr="00D40525">
        <w:rPr>
          <w:lang w:val="de-DE"/>
        </w:rPr>
        <w:t xml:space="preserve"> für Bilanzkreisverantwortliche </w:t>
      </w:r>
      <w:r w:rsidR="00CF3167" w:rsidRPr="00D40525">
        <w:rPr>
          <w:lang w:val="de-DE"/>
        </w:rPr>
        <w:t>formulierte</w:t>
      </w:r>
      <w:r w:rsidR="00F50E94" w:rsidRPr="00D40525">
        <w:rPr>
          <w:lang w:val="de-DE"/>
        </w:rPr>
        <w:t xml:space="preserve">. Die Reform </w:t>
      </w:r>
      <w:r w:rsidR="00814592" w:rsidRPr="00D40525">
        <w:rPr>
          <w:lang w:val="de-DE"/>
        </w:rPr>
        <w:t>„</w:t>
      </w:r>
      <w:proofErr w:type="spellStart"/>
      <w:r w:rsidR="00F50E94" w:rsidRPr="00D40525">
        <w:rPr>
          <w:lang w:val="de-DE"/>
        </w:rPr>
        <w:t>GaBi</w:t>
      </w:r>
      <w:proofErr w:type="spellEnd"/>
      <w:r w:rsidR="00F50E94" w:rsidRPr="00D40525">
        <w:rPr>
          <w:lang w:val="de-DE"/>
        </w:rPr>
        <w:t xml:space="preserve"> </w:t>
      </w:r>
      <w:r w:rsidR="00814592" w:rsidRPr="00D40525">
        <w:rPr>
          <w:lang w:val="de-DE"/>
        </w:rPr>
        <w:t xml:space="preserve">Gas </w:t>
      </w:r>
      <w:r w:rsidR="00F50E94" w:rsidRPr="00D40525">
        <w:rPr>
          <w:lang w:val="de-DE"/>
        </w:rPr>
        <w:t>2.</w:t>
      </w:r>
      <w:r w:rsidR="00814592" w:rsidRPr="00D40525">
        <w:rPr>
          <w:lang w:val="de-DE"/>
        </w:rPr>
        <w:t>0“</w:t>
      </w:r>
      <w:r w:rsidR="00F50E94" w:rsidRPr="00D40525">
        <w:rPr>
          <w:lang w:val="de-DE"/>
        </w:rPr>
        <w:t xml:space="preserve"> hat diese </w:t>
      </w:r>
      <w:r w:rsidR="00964A81" w:rsidRPr="00D40525">
        <w:rPr>
          <w:lang w:val="de-DE"/>
        </w:rPr>
        <w:t xml:space="preserve">gemäß den europäischen Vorgaben </w:t>
      </w:r>
      <w:r w:rsidR="00F50E94" w:rsidRPr="00D40525">
        <w:rPr>
          <w:lang w:val="de-DE"/>
        </w:rPr>
        <w:t xml:space="preserve">hin zu einer stärkeren Tagesbilanzierung </w:t>
      </w:r>
      <w:r w:rsidR="00814592" w:rsidRPr="00D40525">
        <w:rPr>
          <w:lang w:val="de-DE"/>
        </w:rPr>
        <w:t>weiter</w:t>
      </w:r>
      <w:r w:rsidR="00F50E94" w:rsidRPr="00D40525">
        <w:rPr>
          <w:lang w:val="de-DE"/>
        </w:rPr>
        <w:t>entwickelt.</w:t>
      </w:r>
    </w:p>
    <w:p w14:paraId="3B0BCBD6" w14:textId="41CB409E" w:rsidR="00F50E94" w:rsidRPr="00D40525" w:rsidRDefault="00814592" w:rsidP="00D40525">
      <w:pPr>
        <w:jc w:val="both"/>
        <w:rPr>
          <w:lang w:val="de-DE"/>
        </w:rPr>
      </w:pPr>
      <w:r w:rsidRPr="00D40525">
        <w:rPr>
          <w:lang w:val="de-DE"/>
        </w:rPr>
        <w:t xml:space="preserve">Trotz der dadurch </w:t>
      </w:r>
      <w:r w:rsidR="00BF4F9B" w:rsidRPr="00D40525">
        <w:rPr>
          <w:lang w:val="de-DE"/>
        </w:rPr>
        <w:t xml:space="preserve">insgesamt </w:t>
      </w:r>
      <w:r w:rsidRPr="00D40525">
        <w:rPr>
          <w:lang w:val="de-DE"/>
        </w:rPr>
        <w:t xml:space="preserve">sehr positiven Entwicklung des deutschen Gasmarktes </w:t>
      </w:r>
      <w:r w:rsidR="00F50E94" w:rsidRPr="00D40525">
        <w:rPr>
          <w:lang w:val="de-DE"/>
        </w:rPr>
        <w:t>führte das System zu zwei aus EFET-Sicht nicht gewünschten Nebeneffekten:</w:t>
      </w:r>
    </w:p>
    <w:p w14:paraId="4C2D53B5" w14:textId="77777777" w:rsidR="00F53167" w:rsidRPr="00F53167" w:rsidRDefault="004D35C6" w:rsidP="00D40525">
      <w:pPr>
        <w:pStyle w:val="Listenabsatz"/>
        <w:numPr>
          <w:ilvl w:val="0"/>
          <w:numId w:val="21"/>
        </w:numPr>
        <w:jc w:val="both"/>
        <w:rPr>
          <w:b/>
          <w:lang w:val="de-DE"/>
        </w:rPr>
      </w:pPr>
      <w:r w:rsidRPr="00D40525">
        <w:rPr>
          <w:b/>
          <w:noProof/>
          <w:lang w:val="de-DE" w:eastAsia="de-DE"/>
        </w:rPr>
        <mc:AlternateContent>
          <mc:Choice Requires="wpg">
            <w:drawing>
              <wp:anchor distT="0" distB="0" distL="114300" distR="114300" simplePos="0" relativeHeight="251657216" behindDoc="1" locked="0" layoutInCell="1" allowOverlap="1" wp14:anchorId="493F004D" wp14:editId="4696C164">
                <wp:simplePos x="0" y="0"/>
                <wp:positionH relativeFrom="margin">
                  <wp:posOffset>2664460</wp:posOffset>
                </wp:positionH>
                <wp:positionV relativeFrom="margin">
                  <wp:posOffset>2921635</wp:posOffset>
                </wp:positionV>
                <wp:extent cx="3059430" cy="1780540"/>
                <wp:effectExtent l="0" t="0" r="7620" b="0"/>
                <wp:wrapSquare wrapText="bothSides"/>
                <wp:docPr id="6" name="Gruppieren 6"/>
                <wp:cNvGraphicFramePr/>
                <a:graphic xmlns:a="http://schemas.openxmlformats.org/drawingml/2006/main">
                  <a:graphicData uri="http://schemas.microsoft.com/office/word/2010/wordprocessingGroup">
                    <wpg:wgp>
                      <wpg:cNvGrpSpPr/>
                      <wpg:grpSpPr>
                        <a:xfrm>
                          <a:off x="0" y="0"/>
                          <a:ext cx="3059430" cy="1780540"/>
                          <a:chOff x="470746" y="228600"/>
                          <a:chExt cx="3060489" cy="1779449"/>
                        </a:xfrm>
                      </wpg:grpSpPr>
                      <pic:pic xmlns:pic="http://schemas.openxmlformats.org/drawingml/2006/picture">
                        <pic:nvPicPr>
                          <pic:cNvPr id="7" name="Grafik 7"/>
                          <pic:cNvPicPr>
                            <a:picLocks noChangeAspect="1"/>
                          </pic:cNvPicPr>
                        </pic:nvPicPr>
                        <pic:blipFill rotWithShape="1">
                          <a:blip r:embed="rId11">
                            <a:extLst>
                              <a:ext uri="{28A0092B-C50C-407E-A947-70E740481C1C}">
                                <a14:useLocalDpi xmlns:a14="http://schemas.microsoft.com/office/drawing/2010/main" val="0"/>
                              </a:ext>
                            </a:extLst>
                          </a:blip>
                          <a:srcRect l="772" r="27893"/>
                          <a:stretch/>
                        </pic:blipFill>
                        <pic:spPr bwMode="auto">
                          <a:xfrm>
                            <a:off x="470746" y="228600"/>
                            <a:ext cx="3059853" cy="1485900"/>
                          </a:xfrm>
                          <a:prstGeom prst="rect">
                            <a:avLst/>
                          </a:prstGeom>
                          <a:ln>
                            <a:noFill/>
                          </a:ln>
                          <a:extLst>
                            <a:ext uri="{53640926-AAD7-44D8-BBD7-CCE9431645EC}">
                              <a14:shadowObscured xmlns:a14="http://schemas.microsoft.com/office/drawing/2010/main"/>
                            </a:ext>
                          </a:extLst>
                        </pic:spPr>
                      </pic:pic>
                      <wps:wsp>
                        <wps:cNvPr id="3" name="Textfeld 3"/>
                        <wps:cNvSpPr txBox="1"/>
                        <wps:spPr>
                          <a:xfrm>
                            <a:off x="470746" y="1746250"/>
                            <a:ext cx="3060489" cy="261799"/>
                          </a:xfrm>
                          <a:prstGeom prst="rect">
                            <a:avLst/>
                          </a:prstGeom>
                          <a:solidFill>
                            <a:prstClr val="white"/>
                          </a:solidFill>
                          <a:ln>
                            <a:noFill/>
                          </a:ln>
                          <a:effectLst/>
                        </wps:spPr>
                        <wps:txbx>
                          <w:txbxContent>
                            <w:p w14:paraId="026485DB" w14:textId="2602E246" w:rsidR="004D35C6" w:rsidRPr="00BA3A23" w:rsidRDefault="004D35C6" w:rsidP="004D35C6">
                              <w:pPr>
                                <w:pStyle w:val="Beschriftung"/>
                                <w:rPr>
                                  <w:rFonts w:eastAsiaTheme="minorHAnsi"/>
                                  <w:noProof/>
                                </w:rPr>
                              </w:pPr>
                              <w:r>
                                <w:t xml:space="preserve">Abbildung </w:t>
                              </w:r>
                              <w:r>
                                <w:fldChar w:fldCharType="begin"/>
                              </w:r>
                              <w:r>
                                <w:instrText xml:space="preserve"> SEQ Abbildung \* ARABIC </w:instrText>
                              </w:r>
                              <w:r>
                                <w:fldChar w:fldCharType="separate"/>
                              </w:r>
                              <w:r w:rsidR="00002C47">
                                <w:rPr>
                                  <w:noProof/>
                                </w:rPr>
                                <w:t>1</w:t>
                              </w:r>
                              <w:r>
                                <w:fldChar w:fldCharType="end"/>
                              </w:r>
                              <w:r>
                                <w:t xml:space="preserve">: </w:t>
                              </w:r>
                              <w:r w:rsidRPr="00C24020">
                                <w:t xml:space="preserve">Anteil TSO am gesamten </w:t>
                              </w:r>
                              <w:proofErr w:type="spellStart"/>
                              <w:r w:rsidRPr="00C24020">
                                <w:t>Within</w:t>
                              </w:r>
                              <w:proofErr w:type="spellEnd"/>
                              <w:r w:rsidRPr="00C24020">
                                <w:t>-Day-Markt GWJ15/16 (Quelle: MMR 2016 von ACER)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3F004D" id="Gruppieren 6" o:spid="_x0000_s1026" style="position:absolute;left:0;text-align:left;margin-left:209.8pt;margin-top:230.05pt;width:240.9pt;height:140.2pt;z-index:-251659264;mso-position-horizontal-relative:margin;mso-position-vertical-relative:margin;mso-width-relative:margin;mso-height-relative:margin" coordorigin="4707,2286" coordsize="30604,17794" o:gfxdata="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 o:spid="_x0000_s1027" type="#_x0000_t75" style="position:absolute;left:4707;top:2286;width:30598;height:14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">
                  <v:imagedata r:id="rId12" o:title="" cropleft="506f" cropright="18280f"/>
                </v:shape>
                <v:shapetype id="_x0000_t202" coordsize="21600,21600" o:spt="202" path="m,l,21600r21600,l21600,xe">
                  <v:stroke joinstyle="miter"/>
                  <v:path gradientshapeok="t" o:connecttype="rect"/>
                </v:shapetype>
                <v:shape id="Textfeld 3" o:spid="_x0000_s1028" type="#_x0000_t202" style="position:absolute;left:4707;top:17462;width:30605;height:2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4zVwgAAANoAAAAPAAAAZHJzL2Rvd25yZXYueG1sRI9Pi8Iw&#10;FMTvC36H8AQvi6YqyF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Cxe4zVwgAAANoAAAAPAAAA&#10;AAAAAAAAAAAAAAcCAABkcnMvZG93bnJldi54bWxQSwUGAAAAAAMAAwC3AAAA9gIAAAAA&#10;" stroked="f">
                  <v:textbox inset="0,0,0,0">
                    <w:txbxContent>
                      <w:p w14:paraId="026485DB" w14:textId="2602E246" w:rsidR="004D35C6" w:rsidRPr="00BA3A23" w:rsidRDefault="004D35C6" w:rsidP="004D35C6">
                        <w:pPr>
                          <w:pStyle w:val="Beschriftung"/>
                          <w:rPr>
                            <w:rFonts w:eastAsiaTheme="minorHAnsi"/>
                            <w:noProof/>
                          </w:rPr>
                        </w:pPr>
                        <w:r>
                          <w:t xml:space="preserve">Abbildung </w:t>
                        </w:r>
                        <w:r>
                          <w:fldChar w:fldCharType="begin"/>
                        </w:r>
                        <w:r>
                          <w:instrText xml:space="preserve"> SEQ Abbildung \* ARABIC </w:instrText>
                        </w:r>
                        <w:r>
                          <w:fldChar w:fldCharType="separate"/>
                        </w:r>
                        <w:r w:rsidR="00002C47">
                          <w:rPr>
                            <w:noProof/>
                          </w:rPr>
                          <w:t>1</w:t>
                        </w:r>
                        <w:r>
                          <w:fldChar w:fldCharType="end"/>
                        </w:r>
                        <w:r>
                          <w:t xml:space="preserve">: </w:t>
                        </w:r>
                        <w:r w:rsidRPr="00C24020">
                          <w:t xml:space="preserve">Anteil TSO am gesamten </w:t>
                        </w:r>
                        <w:proofErr w:type="spellStart"/>
                        <w:r w:rsidRPr="00C24020">
                          <w:t>Within</w:t>
                        </w:r>
                        <w:proofErr w:type="spellEnd"/>
                        <w:r w:rsidRPr="00C24020">
                          <w:t>-Day-Markt GWJ15/16 (Quelle: MMR 2016 von ACER)</w:t>
                        </w:r>
                      </w:p>
                    </w:txbxContent>
                  </v:textbox>
                </v:shape>
                <w10:wrap type="square" anchorx="margin" anchory="margin"/>
              </v:group>
            </w:pict>
          </mc:Fallback>
        </mc:AlternateContent>
      </w:r>
      <w:r w:rsidR="00F50E94" w:rsidRPr="00D40525">
        <w:rPr>
          <w:b/>
          <w:lang w:val="de-DE"/>
        </w:rPr>
        <w:t>Fehlender untertägiger Markt:</w:t>
      </w:r>
      <w:r w:rsidR="00F50E94" w:rsidRPr="00D40525">
        <w:rPr>
          <w:lang w:val="de-DE"/>
        </w:rPr>
        <w:t xml:space="preserve"> Bereits am Vortag werde</w:t>
      </w:r>
      <w:r w:rsidR="00867900" w:rsidRPr="00D40525">
        <w:rPr>
          <w:lang w:val="de-DE"/>
        </w:rPr>
        <w:t xml:space="preserve">n von den Netzbetreibern die </w:t>
      </w:r>
      <w:r w:rsidR="00F50E94" w:rsidRPr="00D40525">
        <w:rPr>
          <w:lang w:val="de-DE"/>
        </w:rPr>
        <w:t xml:space="preserve">am </w:t>
      </w:r>
      <w:r w:rsidR="00625947" w:rsidRPr="00D40525">
        <w:rPr>
          <w:lang w:val="de-DE"/>
        </w:rPr>
        <w:t>Liefer</w:t>
      </w:r>
      <w:r w:rsidR="00F9086E" w:rsidRPr="00D40525">
        <w:rPr>
          <w:lang w:val="de-DE"/>
        </w:rPr>
        <w:t>t</w:t>
      </w:r>
      <w:r w:rsidR="00F50E94" w:rsidRPr="00D40525">
        <w:rPr>
          <w:lang w:val="de-DE"/>
        </w:rPr>
        <w:t xml:space="preserve">ag für SLP-Kunden </w:t>
      </w:r>
      <w:r w:rsidR="00CF3167" w:rsidRPr="00D40525">
        <w:rPr>
          <w:lang w:val="de-DE"/>
        </w:rPr>
        <w:t>allokiert</w:t>
      </w:r>
      <w:r w:rsidR="00F50E94" w:rsidRPr="00D40525">
        <w:rPr>
          <w:lang w:val="de-DE"/>
        </w:rPr>
        <w:t>en Mengen bestimmt</w:t>
      </w:r>
      <w:r w:rsidR="00CF3167" w:rsidRPr="00D40525">
        <w:rPr>
          <w:lang w:val="de-DE"/>
        </w:rPr>
        <w:t>.</w:t>
      </w:r>
      <w:r w:rsidR="00AA0FC5" w:rsidRPr="00D40525">
        <w:rPr>
          <w:lang w:val="de-DE"/>
        </w:rPr>
        <w:t xml:space="preserve"> </w:t>
      </w:r>
      <w:r w:rsidR="00CF3167" w:rsidRPr="00D40525">
        <w:rPr>
          <w:lang w:val="de-DE"/>
        </w:rPr>
        <w:t>F</w:t>
      </w:r>
      <w:r w:rsidR="00AA0FC5" w:rsidRPr="00D40525">
        <w:rPr>
          <w:lang w:val="de-DE"/>
        </w:rPr>
        <w:t>ür RLM</w:t>
      </w:r>
      <w:r w:rsidR="00BF4F9B" w:rsidRPr="00D40525">
        <w:rPr>
          <w:lang w:val="de-DE"/>
        </w:rPr>
        <w:t>-Kunden</w:t>
      </w:r>
      <w:r w:rsidR="00AA0FC5" w:rsidRPr="00D40525">
        <w:rPr>
          <w:lang w:val="de-DE"/>
        </w:rPr>
        <w:t xml:space="preserve"> erfolgen </w:t>
      </w:r>
      <w:r w:rsidR="00BF4F9B" w:rsidRPr="00D40525">
        <w:rPr>
          <w:lang w:val="de-DE"/>
        </w:rPr>
        <w:t xml:space="preserve">untertägig </w:t>
      </w:r>
      <w:r w:rsidR="00AA0FC5" w:rsidRPr="00D40525">
        <w:rPr>
          <w:lang w:val="de-DE"/>
        </w:rPr>
        <w:t>nur zwei Informationen</w:t>
      </w:r>
      <w:r w:rsidR="00CF3167" w:rsidRPr="00D40525">
        <w:rPr>
          <w:lang w:val="de-DE"/>
        </w:rPr>
        <w:t xml:space="preserve"> über die Verbrauchsmengen</w:t>
      </w:r>
      <w:r w:rsidR="00BF4F9B" w:rsidRPr="00D40525">
        <w:rPr>
          <w:lang w:val="de-DE"/>
        </w:rPr>
        <w:t>.</w:t>
      </w:r>
      <w:r w:rsidR="00AA0FC5" w:rsidRPr="00D40525">
        <w:rPr>
          <w:lang w:val="de-DE"/>
        </w:rPr>
        <w:t xml:space="preserve"> </w:t>
      </w:r>
      <w:r w:rsidR="00BF4F9B" w:rsidRPr="00D40525">
        <w:rPr>
          <w:lang w:val="de-DE"/>
        </w:rPr>
        <w:t>Deren Qualität ist, abhängig vom jeweiligen Netzbetreiber, sehr unterschiedlich.</w:t>
      </w:r>
      <w:r w:rsidR="003A1D82" w:rsidRPr="00D40525">
        <w:rPr>
          <w:lang w:val="de-DE"/>
        </w:rPr>
        <w:t xml:space="preserve"> Bei vielen Netzbetreibern sind die Abweichungen zwischen der für die Mengenprognose/Bilanzierung verwendeten untertägigen und der finalen Allokation </w:t>
      </w:r>
      <w:r w:rsidR="00C1794C" w:rsidRPr="00D40525">
        <w:rPr>
          <w:lang w:val="de-DE"/>
        </w:rPr>
        <w:t>unakzeptabel hoch. Zudem werden die untertägigen Daten nur mit erheblicher Verzögerung im Bilanzkreis zur Verfügung gestellt.</w:t>
      </w:r>
      <w:r w:rsidR="003A1D82" w:rsidRPr="00D40525">
        <w:rPr>
          <w:lang w:val="de-DE"/>
        </w:rPr>
        <w:t xml:space="preserve"> </w:t>
      </w:r>
      <w:r w:rsidR="00C1794C" w:rsidRPr="00D40525">
        <w:rPr>
          <w:lang w:val="de-DE"/>
        </w:rPr>
        <w:t xml:space="preserve">Untertägige Veränderungen </w:t>
      </w:r>
      <w:r w:rsidR="00F50E94" w:rsidRPr="00D40525">
        <w:rPr>
          <w:lang w:val="de-DE"/>
        </w:rPr>
        <w:t xml:space="preserve">können </w:t>
      </w:r>
      <w:r w:rsidR="00AA0FC5" w:rsidRPr="00D40525">
        <w:rPr>
          <w:lang w:val="de-DE"/>
        </w:rPr>
        <w:t xml:space="preserve">daher </w:t>
      </w:r>
      <w:r w:rsidR="00C1794C" w:rsidRPr="00D40525">
        <w:rPr>
          <w:lang w:val="de-DE"/>
        </w:rPr>
        <w:t xml:space="preserve">von den BKV </w:t>
      </w:r>
      <w:r w:rsidR="00F50E94" w:rsidRPr="00D40525">
        <w:rPr>
          <w:lang w:val="de-DE"/>
        </w:rPr>
        <w:t xml:space="preserve">nicht </w:t>
      </w:r>
      <w:r w:rsidR="00AA0FC5" w:rsidRPr="00D40525">
        <w:rPr>
          <w:lang w:val="de-DE"/>
        </w:rPr>
        <w:t xml:space="preserve">ausreichend </w:t>
      </w:r>
      <w:r w:rsidR="00C1794C" w:rsidRPr="00D40525">
        <w:rPr>
          <w:lang w:val="de-DE"/>
        </w:rPr>
        <w:t xml:space="preserve">berücksichtigt </w:t>
      </w:r>
      <w:r w:rsidR="00F50E94" w:rsidRPr="00D40525">
        <w:rPr>
          <w:lang w:val="de-DE"/>
        </w:rPr>
        <w:t xml:space="preserve">werden und </w:t>
      </w:r>
      <w:r w:rsidR="00AA0FC5" w:rsidRPr="00D40525">
        <w:rPr>
          <w:lang w:val="de-DE"/>
        </w:rPr>
        <w:t>müssen</w:t>
      </w:r>
      <w:r w:rsidR="00F50E94" w:rsidRPr="00D40525">
        <w:rPr>
          <w:lang w:val="de-DE"/>
        </w:rPr>
        <w:t xml:space="preserve"> </w:t>
      </w:r>
      <w:r w:rsidR="00AA0FC5" w:rsidRPr="00D40525">
        <w:rPr>
          <w:lang w:val="de-DE"/>
        </w:rPr>
        <w:t>vo</w:t>
      </w:r>
      <w:r w:rsidR="00DB7625" w:rsidRPr="00D40525">
        <w:rPr>
          <w:lang w:val="de-DE"/>
        </w:rPr>
        <w:t>n den</w:t>
      </w:r>
      <w:r w:rsidR="00AA0FC5" w:rsidRPr="00D40525">
        <w:rPr>
          <w:lang w:val="de-DE"/>
        </w:rPr>
        <w:t xml:space="preserve"> MGV </w:t>
      </w:r>
      <w:r w:rsidR="00C1794C" w:rsidRPr="00D40525">
        <w:rPr>
          <w:lang w:val="de-DE"/>
        </w:rPr>
        <w:t xml:space="preserve">in Form von </w:t>
      </w:r>
      <w:r w:rsidR="00F9086E" w:rsidRPr="00D40525">
        <w:rPr>
          <w:lang w:val="de-DE"/>
        </w:rPr>
        <w:t>Regel</w:t>
      </w:r>
      <w:r w:rsidR="00C1794C" w:rsidRPr="00D40525">
        <w:rPr>
          <w:lang w:val="de-DE"/>
        </w:rPr>
        <w:t>energie ausgeglichen</w:t>
      </w:r>
      <w:r w:rsidR="00AA0FC5" w:rsidRPr="00D40525">
        <w:rPr>
          <w:lang w:val="de-DE"/>
        </w:rPr>
        <w:t xml:space="preserve"> werden. D</w:t>
      </w:r>
      <w:r w:rsidR="00DB7625" w:rsidRPr="00D40525">
        <w:rPr>
          <w:lang w:val="de-DE"/>
        </w:rPr>
        <w:t>ie</w:t>
      </w:r>
      <w:r w:rsidR="00AA0FC5" w:rsidRPr="00D40525">
        <w:rPr>
          <w:lang w:val="de-DE"/>
        </w:rPr>
        <w:t xml:space="preserve"> MGV </w:t>
      </w:r>
      <w:r w:rsidR="00DB7625" w:rsidRPr="00D40525">
        <w:rPr>
          <w:lang w:val="de-DE"/>
        </w:rPr>
        <w:t xml:space="preserve">sind </w:t>
      </w:r>
      <w:r w:rsidR="00AA0FC5" w:rsidRPr="00D40525">
        <w:rPr>
          <w:lang w:val="de-DE"/>
        </w:rPr>
        <w:t xml:space="preserve">dadurch </w:t>
      </w:r>
      <w:r w:rsidR="0082279B" w:rsidRPr="00D40525">
        <w:rPr>
          <w:lang w:val="de-DE"/>
        </w:rPr>
        <w:t>zu</w:t>
      </w:r>
      <w:r w:rsidR="00DB7625" w:rsidRPr="00D40525">
        <w:rPr>
          <w:lang w:val="de-DE"/>
        </w:rPr>
        <w:t xml:space="preserve"> den</w:t>
      </w:r>
      <w:r w:rsidR="00AA0FC5" w:rsidRPr="00D40525">
        <w:rPr>
          <w:lang w:val="de-DE"/>
        </w:rPr>
        <w:t xml:space="preserve"> dominierende</w:t>
      </w:r>
      <w:r w:rsidR="0082279B" w:rsidRPr="00D40525">
        <w:rPr>
          <w:lang w:val="de-DE"/>
        </w:rPr>
        <w:t>n</w:t>
      </w:r>
      <w:r w:rsidR="00AA0FC5" w:rsidRPr="00D40525">
        <w:rPr>
          <w:lang w:val="de-DE"/>
        </w:rPr>
        <w:t xml:space="preserve"> A</w:t>
      </w:r>
      <w:r w:rsidR="0082279B" w:rsidRPr="00D40525">
        <w:rPr>
          <w:lang w:val="de-DE"/>
        </w:rPr>
        <w:t>kteur</w:t>
      </w:r>
      <w:r w:rsidR="00DB7625" w:rsidRPr="00D40525">
        <w:rPr>
          <w:lang w:val="de-DE"/>
        </w:rPr>
        <w:t>en</w:t>
      </w:r>
      <w:r w:rsidR="0082279B" w:rsidRPr="00D40525">
        <w:rPr>
          <w:lang w:val="de-DE"/>
        </w:rPr>
        <w:t xml:space="preserve"> am untertägigen Markt geworden</w:t>
      </w:r>
      <w:r w:rsidR="007F5A13" w:rsidRPr="00D40525">
        <w:rPr>
          <w:lang w:val="de-DE"/>
        </w:rPr>
        <w:t xml:space="preserve"> (vgl. Abb. 1)</w:t>
      </w:r>
      <w:r w:rsidR="0082279B" w:rsidRPr="00D40525">
        <w:rPr>
          <w:lang w:val="de-DE"/>
        </w:rPr>
        <w:t>.</w:t>
      </w:r>
      <w:r w:rsidR="00193284">
        <w:rPr>
          <w:lang w:val="de-DE"/>
        </w:rPr>
        <w:t xml:space="preserve"> </w:t>
      </w:r>
    </w:p>
    <w:p w14:paraId="4A674180" w14:textId="01F128D7" w:rsidR="00BD1D36" w:rsidRPr="00D40525" w:rsidRDefault="00B67651" w:rsidP="00F53167">
      <w:pPr>
        <w:pStyle w:val="Listenabsatz"/>
        <w:jc w:val="both"/>
        <w:rPr>
          <w:b/>
          <w:lang w:val="de-DE"/>
        </w:rPr>
      </w:pPr>
      <w:r>
        <w:rPr>
          <w:lang w:val="de-DE"/>
        </w:rPr>
        <w:br/>
      </w:r>
      <w:r w:rsidR="00193284">
        <w:rPr>
          <w:lang w:val="de-DE"/>
        </w:rPr>
        <w:t xml:space="preserve">In der </w:t>
      </w:r>
      <w:proofErr w:type="spellStart"/>
      <w:r w:rsidR="00193284">
        <w:rPr>
          <w:lang w:val="de-DE"/>
        </w:rPr>
        <w:t>Gaskrise</w:t>
      </w:r>
      <w:proofErr w:type="spellEnd"/>
      <w:r w:rsidR="00193284">
        <w:rPr>
          <w:lang w:val="de-DE"/>
        </w:rPr>
        <w:t xml:space="preserve"> aufgrund des Wegfalls russischen Gases hat sich gezeigt, </w:t>
      </w:r>
      <w:r w:rsidR="006A566B">
        <w:rPr>
          <w:lang w:val="de-DE"/>
        </w:rPr>
        <w:t xml:space="preserve">dass die Einsparungen von SLP-Kunden zwar </w:t>
      </w:r>
      <w:r w:rsidR="009462B7">
        <w:rPr>
          <w:lang w:val="de-DE"/>
        </w:rPr>
        <w:t>die Gefahr einer</w:t>
      </w:r>
      <w:r w:rsidR="006A566B">
        <w:rPr>
          <w:lang w:val="de-DE"/>
        </w:rPr>
        <w:t xml:space="preserve"> physischen </w:t>
      </w:r>
      <w:r w:rsidR="009462B7">
        <w:rPr>
          <w:lang w:val="de-DE"/>
        </w:rPr>
        <w:t>Gasmangellage</w:t>
      </w:r>
      <w:r w:rsidR="006A566B">
        <w:rPr>
          <w:lang w:val="de-DE"/>
        </w:rPr>
        <w:t xml:space="preserve"> </w:t>
      </w:r>
      <w:r w:rsidR="009462B7">
        <w:rPr>
          <w:lang w:val="de-DE"/>
        </w:rPr>
        <w:t xml:space="preserve">reduziert haben, jedoch wurden die SLP-Allokationen vom überwiegenden Teil der VNB nicht entsprechend reduziert </w:t>
      </w:r>
      <w:r w:rsidR="00AE7AA6">
        <w:rPr>
          <w:lang w:val="de-DE"/>
        </w:rPr>
        <w:t>und daher mussten die BKV die hohe Gasbeschaffung aufrechterhalten. Diese Schein</w:t>
      </w:r>
      <w:r w:rsidR="00ED600B">
        <w:rPr>
          <w:lang w:val="de-DE"/>
        </w:rPr>
        <w:t>n</w:t>
      </w:r>
      <w:r w:rsidR="00AE7AA6">
        <w:rPr>
          <w:lang w:val="de-DE"/>
        </w:rPr>
        <w:t xml:space="preserve">achfrage nach Gas hat </w:t>
      </w:r>
      <w:r w:rsidR="00C5325D">
        <w:rPr>
          <w:lang w:val="de-DE"/>
        </w:rPr>
        <w:t xml:space="preserve">es nur in Deutschland gegeben, da in den anderen europäischen Ländern der Anteil an SLP wesentlich geringer ist oder aber </w:t>
      </w:r>
      <w:r w:rsidR="00D90983">
        <w:rPr>
          <w:lang w:val="de-DE"/>
        </w:rPr>
        <w:t xml:space="preserve">auf Basis der </w:t>
      </w:r>
      <w:r w:rsidR="00D076EE">
        <w:rPr>
          <w:lang w:val="de-DE"/>
        </w:rPr>
        <w:t>Ist-</w:t>
      </w:r>
      <w:r w:rsidR="00D90983">
        <w:rPr>
          <w:lang w:val="de-DE"/>
        </w:rPr>
        <w:t xml:space="preserve">Residuallast in die Bilanzkreise der Lieferanten allokiert werden. </w:t>
      </w:r>
      <w:r w:rsidR="00D076EE">
        <w:rPr>
          <w:lang w:val="de-DE"/>
        </w:rPr>
        <w:t xml:space="preserve">Ursache hierfür ist die speziell für Deutschland im europäischen NC </w:t>
      </w:r>
      <w:proofErr w:type="spellStart"/>
      <w:r w:rsidR="00D076EE">
        <w:rPr>
          <w:lang w:val="de-DE"/>
        </w:rPr>
        <w:t>Balancing</w:t>
      </w:r>
      <w:proofErr w:type="spellEnd"/>
      <w:r w:rsidR="00D076EE">
        <w:rPr>
          <w:lang w:val="de-DE"/>
        </w:rPr>
        <w:t xml:space="preserve"> angelegt Variante 2.</w:t>
      </w:r>
    </w:p>
    <w:p w14:paraId="3A49652C" w14:textId="18FEFF1F" w:rsidR="00B67651" w:rsidRDefault="00B67651">
      <w:pPr>
        <w:rPr>
          <w:b/>
          <w:lang w:val="de-DE"/>
        </w:rPr>
      </w:pPr>
    </w:p>
    <w:p w14:paraId="606308D6" w14:textId="3F7724C2" w:rsidR="00732F02" w:rsidRPr="009C71F9" w:rsidRDefault="00BD1D36" w:rsidP="009C71F9">
      <w:pPr>
        <w:pStyle w:val="Listenabsatz"/>
        <w:numPr>
          <w:ilvl w:val="0"/>
          <w:numId w:val="21"/>
        </w:numPr>
        <w:jc w:val="both"/>
        <w:rPr>
          <w:lang w:val="de-DE"/>
        </w:rPr>
      </w:pPr>
      <w:r w:rsidRPr="009C71F9">
        <w:rPr>
          <w:b/>
          <w:lang w:val="de-DE"/>
        </w:rPr>
        <w:t>Hoher Regelenergiebedarf:</w:t>
      </w:r>
      <w:r w:rsidRPr="009C71F9">
        <w:rPr>
          <w:lang w:val="de-DE"/>
        </w:rPr>
        <w:t xml:space="preserve"> Deutschland weist im Vergleich zu anderen europäischen Marktgebieten einen sehr hohen Anteil an Regelenergie im Verhältnis zu den gesamten Einspeisemengen auf. Quelle: </w:t>
      </w:r>
      <w:proofErr w:type="gramStart"/>
      <w:r w:rsidRPr="009C71F9">
        <w:rPr>
          <w:lang w:val="de-DE"/>
        </w:rPr>
        <w:t>ACER Implementation</w:t>
      </w:r>
      <w:proofErr w:type="gramEnd"/>
      <w:r w:rsidRPr="009C71F9">
        <w:rPr>
          <w:lang w:val="de-DE"/>
        </w:rPr>
        <w:t xml:space="preserve">-Report zum NC BAL (ACER 2017 &amp; 2018), vgl. Abb. 2) </w:t>
      </w:r>
      <w:r w:rsidR="00FC0D07" w:rsidRPr="009C71F9">
        <w:rPr>
          <w:lang w:val="de-DE"/>
        </w:rPr>
        <w:t xml:space="preserve">In </w:t>
      </w:r>
      <w:r w:rsidR="005329AD" w:rsidRPr="009C71F9">
        <w:rPr>
          <w:lang w:val="de-DE"/>
        </w:rPr>
        <w:t xml:space="preserve">der </w:t>
      </w:r>
      <w:r w:rsidR="00FC0D07" w:rsidRPr="009C71F9">
        <w:rPr>
          <w:lang w:val="de-DE"/>
        </w:rPr>
        <w:t>Krise hat sich diese Bild noch mal verschärft.</w:t>
      </w:r>
      <w:r w:rsidR="00306102" w:rsidRPr="009C71F9">
        <w:rPr>
          <w:lang w:val="de-DE"/>
        </w:rPr>
        <w:t xml:space="preserve"> Während in Deutschland enorm hohe Regelenergieverkäufe </w:t>
      </w:r>
      <w:r w:rsidR="005329AD" w:rsidRPr="009C71F9">
        <w:rPr>
          <w:lang w:val="de-DE"/>
        </w:rPr>
        <w:t>aufgrund des bestehenden Systems</w:t>
      </w:r>
      <w:r w:rsidR="00306102" w:rsidRPr="009C71F9">
        <w:rPr>
          <w:lang w:val="de-DE"/>
        </w:rPr>
        <w:t xml:space="preserve"> auftraten, musste z.B. in den Niederlanden </w:t>
      </w:r>
      <w:r w:rsidR="002809FB" w:rsidRPr="009C71F9">
        <w:rPr>
          <w:lang w:val="de-DE"/>
        </w:rPr>
        <w:t xml:space="preserve">nur noch in 234 von 8.760 Stunden </w:t>
      </w:r>
      <w:r w:rsidR="005329AD" w:rsidRPr="009C71F9">
        <w:rPr>
          <w:lang w:val="de-DE"/>
        </w:rPr>
        <w:t>durch den Netzbetreiber</w:t>
      </w:r>
      <w:r w:rsidR="002809FB" w:rsidRPr="009C71F9">
        <w:rPr>
          <w:lang w:val="de-DE"/>
        </w:rPr>
        <w:t xml:space="preserve"> eingegriffen werden</w:t>
      </w:r>
      <w:r w:rsidR="00B83BC3" w:rsidRPr="009C71F9">
        <w:rPr>
          <w:lang w:val="de-DE"/>
        </w:rPr>
        <w:t xml:space="preserve"> (-5</w:t>
      </w:r>
      <w:r w:rsidR="005329AD" w:rsidRPr="009C71F9">
        <w:rPr>
          <w:lang w:val="de-DE"/>
        </w:rPr>
        <w:t>8</w:t>
      </w:r>
      <w:r w:rsidR="00B83BC3" w:rsidRPr="009C71F9">
        <w:rPr>
          <w:lang w:val="de-DE"/>
        </w:rPr>
        <w:t>% im Vergleich zu</w:t>
      </w:r>
      <w:r w:rsidR="003E69CD" w:rsidRPr="009C71F9">
        <w:rPr>
          <w:lang w:val="de-DE"/>
        </w:rPr>
        <w:t>m 5-jährigen Mittelwert</w:t>
      </w:r>
      <w:r w:rsidR="009C71F9" w:rsidRPr="009C71F9">
        <w:rPr>
          <w:lang w:val="de-DE"/>
        </w:rPr>
        <w:t>)</w:t>
      </w:r>
      <w:r w:rsidR="002809FB" w:rsidRPr="009C71F9">
        <w:rPr>
          <w:lang w:val="de-DE"/>
        </w:rPr>
        <w:t>.</w:t>
      </w:r>
    </w:p>
    <w:p w14:paraId="23CB7670" w14:textId="2A939709" w:rsidR="00B67651" w:rsidRPr="00732F02" w:rsidRDefault="00B67651" w:rsidP="0050790F">
      <w:pPr>
        <w:jc w:val="both"/>
        <w:rPr>
          <w:lang w:val="de-DE"/>
        </w:rPr>
      </w:pPr>
      <w:r w:rsidRPr="00D40525">
        <w:rPr>
          <w:noProof/>
          <w:lang w:val="de-DE" w:eastAsia="de-DE"/>
        </w:rPr>
        <w:lastRenderedPageBreak/>
        <mc:AlternateContent>
          <mc:Choice Requires="wpg">
            <w:drawing>
              <wp:anchor distT="0" distB="0" distL="114300" distR="114300" simplePos="0" relativeHeight="251663360" behindDoc="1" locked="1" layoutInCell="1" allowOverlap="1" wp14:anchorId="7B16062A" wp14:editId="776CD4CB">
                <wp:simplePos x="0" y="0"/>
                <wp:positionH relativeFrom="margin">
                  <wp:posOffset>522605</wp:posOffset>
                </wp:positionH>
                <wp:positionV relativeFrom="margin">
                  <wp:posOffset>724535</wp:posOffset>
                </wp:positionV>
                <wp:extent cx="5403850" cy="1653540"/>
                <wp:effectExtent l="0" t="0" r="6350" b="3810"/>
                <wp:wrapTopAndBottom/>
                <wp:docPr id="1555950649" name="Gruppieren 1555950649"/>
                <wp:cNvGraphicFramePr/>
                <a:graphic xmlns:a="http://schemas.openxmlformats.org/drawingml/2006/main">
                  <a:graphicData uri="http://schemas.microsoft.com/office/word/2010/wordprocessingGroup">
                    <wpg:wgp>
                      <wpg:cNvGrpSpPr/>
                      <wpg:grpSpPr>
                        <a:xfrm>
                          <a:off x="0" y="0"/>
                          <a:ext cx="5403850" cy="1653540"/>
                          <a:chOff x="0" y="0"/>
                          <a:chExt cx="5588000" cy="1879600"/>
                        </a:xfrm>
                      </wpg:grpSpPr>
                      <pic:pic xmlns:pic="http://schemas.openxmlformats.org/drawingml/2006/picture">
                        <pic:nvPicPr>
                          <pic:cNvPr id="1405342347" name="Grafik 1405342347"/>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2908300" y="1416050"/>
                            <a:ext cx="2679700" cy="95250"/>
                          </a:xfrm>
                          <a:prstGeom prst="rect">
                            <a:avLst/>
                          </a:prstGeom>
                        </pic:spPr>
                      </pic:pic>
                      <wpg:grpSp>
                        <wpg:cNvPr id="1609653372" name="Gruppieren 1609653372"/>
                        <wpg:cNvGrpSpPr/>
                        <wpg:grpSpPr>
                          <a:xfrm>
                            <a:off x="0" y="0"/>
                            <a:ext cx="5554345" cy="1879600"/>
                            <a:chOff x="0" y="0"/>
                            <a:chExt cx="5554800" cy="1877924"/>
                          </a:xfrm>
                        </wpg:grpSpPr>
                        <wpg:grpSp>
                          <wpg:cNvPr id="891474911" name="Gruppieren 891474911"/>
                          <wpg:cNvGrpSpPr/>
                          <wpg:grpSpPr>
                            <a:xfrm>
                              <a:off x="0" y="0"/>
                              <a:ext cx="5554800" cy="1522800"/>
                              <a:chOff x="0" y="0"/>
                              <a:chExt cx="5556250" cy="1524000"/>
                            </a:xfrm>
                          </wpg:grpSpPr>
                          <pic:pic xmlns:pic="http://schemas.openxmlformats.org/drawingml/2006/picture">
                            <pic:nvPicPr>
                              <pic:cNvPr id="112622146" name="Grafik 112622146"/>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14650" cy="1524000"/>
                              </a:xfrm>
                              <a:prstGeom prst="rect">
                                <a:avLst/>
                              </a:prstGeom>
                            </pic:spPr>
                          </pic:pic>
                          <pic:pic xmlns:pic="http://schemas.openxmlformats.org/drawingml/2006/picture">
                            <pic:nvPicPr>
                              <pic:cNvPr id="106019332" name="Grafik 106019332"/>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914650" y="850900"/>
                                <a:ext cx="2641600" cy="546100"/>
                              </a:xfrm>
                              <a:prstGeom prst="rect">
                                <a:avLst/>
                              </a:prstGeom>
                            </pic:spPr>
                          </pic:pic>
                        </wpg:grpSp>
                        <wps:wsp>
                          <wps:cNvPr id="1914213465" name="Textfeld 1914213465"/>
                          <wps:cNvSpPr txBox="1"/>
                          <wps:spPr>
                            <a:xfrm>
                              <a:off x="0" y="1580394"/>
                              <a:ext cx="5553075" cy="297530"/>
                            </a:xfrm>
                            <a:prstGeom prst="rect">
                              <a:avLst/>
                            </a:prstGeom>
                            <a:solidFill>
                              <a:prstClr val="white"/>
                            </a:solidFill>
                            <a:ln>
                              <a:noFill/>
                            </a:ln>
                            <a:effectLst/>
                          </wps:spPr>
                          <wps:txbx>
                            <w:txbxContent>
                              <w:p w14:paraId="3DE1AD02" w14:textId="43BF7BFA" w:rsidR="00B67651" w:rsidRPr="002C0E33" w:rsidRDefault="00B67651" w:rsidP="00B67651">
                                <w:pPr>
                                  <w:pStyle w:val="Beschriftung"/>
                                  <w:rPr>
                                    <w:rFonts w:eastAsiaTheme="minorHAnsi"/>
                                    <w:noProof/>
                                  </w:rPr>
                                </w:pPr>
                                <w:r w:rsidRPr="002C0E33">
                                  <w:t xml:space="preserve">Abbildung </w:t>
                                </w:r>
                                <w:r>
                                  <w:fldChar w:fldCharType="begin"/>
                                </w:r>
                                <w:r w:rsidRPr="002C0E33">
                                  <w:instrText xml:space="preserve"> SEQ Abbildung \* ARABIC </w:instrText>
                                </w:r>
                                <w:r>
                                  <w:fldChar w:fldCharType="separate"/>
                                </w:r>
                                <w:r w:rsidR="00002C47">
                                  <w:rPr>
                                    <w:noProof/>
                                  </w:rPr>
                                  <w:t>2</w:t>
                                </w:r>
                                <w:r>
                                  <w:fldChar w:fldCharType="end"/>
                                </w:r>
                                <w:r w:rsidRPr="002C0E33">
                                  <w:t>: Anteil der Summe der Regelenergiemengen an den gesamten Einspeisemengen eines Marktgebietes im GWJ15/16 (ACER 2017</w:t>
                                </w:r>
                                <w:r>
                                  <w:t>, hellblau</w:t>
                                </w:r>
                                <w:r w:rsidRPr="002C0E33">
                                  <w:t>) bzw. GWJ16/17 (ACER 2018</w:t>
                                </w:r>
                                <w:r>
                                  <w:t>, dunkelblau</w:t>
                                </w:r>
                                <w:r w:rsidRPr="002C0E33">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7B16062A" id="Gruppieren 1555950649" o:spid="_x0000_s1029" style="position:absolute;left:0;text-align:left;margin-left:41.15pt;margin-top:57.05pt;width:425.5pt;height:130.2pt;z-index:-251653120;mso-position-horizontal-relative:margin;mso-position-vertical-relative:margin;mso-width-relative:margin;mso-height-relative:margin" coordsize="55880,18796" o:gfxdata="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">
                <v:shape id="Grafik 1405342347" o:spid="_x0000_s1030" type="#_x0000_t75" style="position:absolute;left:29083;top:14160;width:26797;height: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">
                  <v:imagedata r:id="rId16" o:title=""/>
                </v:shape>
                <v:group id="Gruppieren 1609653372" o:spid="_x0000_s1031" style="position:absolute;width:55543;height:18796" coordsize="55548,18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">
                  <v:group id="Gruppieren 891474911" o:spid="_x0000_s1032" style="position:absolute;width:55548;height:15228" coordsize="55562,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">
                    <v:shape id="Grafik 112622146" o:spid="_x0000_s1033" type="#_x0000_t75" style="position:absolute;width:29146;height:15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">
                      <v:imagedata r:id="rId17" o:title=""/>
                    </v:shape>
                    <v:shape id="Grafik 106019332" o:spid="_x0000_s1034" type="#_x0000_t75" style="position:absolute;left:29146;top:8509;width:26416;height:5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">
                      <v:imagedata r:id="rId18" o:title=""/>
                    </v:shape>
                  </v:group>
                  <v:shape id="Textfeld 1914213465" o:spid="_x0000_s1035" type="#_x0000_t202" style="position:absolute;top:15803;width:55530;height:2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" stroked="f">
                    <v:textbox inset="0,0,0,0">
                      <w:txbxContent>
                        <w:p w14:paraId="3DE1AD02" w14:textId="43BF7BFA" w:rsidR="00B67651" w:rsidRPr="002C0E33" w:rsidRDefault="00B67651" w:rsidP="00B67651">
                          <w:pPr>
                            <w:pStyle w:val="Beschriftung"/>
                            <w:rPr>
                              <w:rFonts w:eastAsiaTheme="minorHAnsi"/>
                              <w:noProof/>
                            </w:rPr>
                          </w:pPr>
                          <w:r w:rsidRPr="002C0E33">
                            <w:t xml:space="preserve">Abbildung </w:t>
                          </w:r>
                          <w:r>
                            <w:fldChar w:fldCharType="begin"/>
                          </w:r>
                          <w:r w:rsidRPr="002C0E33">
                            <w:instrText xml:space="preserve"> SEQ Abbildung \* ARABIC </w:instrText>
                          </w:r>
                          <w:r>
                            <w:fldChar w:fldCharType="separate"/>
                          </w:r>
                          <w:r w:rsidR="00002C47">
                            <w:rPr>
                              <w:noProof/>
                            </w:rPr>
                            <w:t>2</w:t>
                          </w:r>
                          <w:r>
                            <w:fldChar w:fldCharType="end"/>
                          </w:r>
                          <w:r w:rsidRPr="002C0E33">
                            <w:t>: Anteil der Summe der Regelenergiemengen an den gesamten Einspeisemengen eines Marktgebietes im GWJ15/16 (ACER 2017</w:t>
                          </w:r>
                          <w:r>
                            <w:t>, hellblau</w:t>
                          </w:r>
                          <w:r w:rsidRPr="002C0E33">
                            <w:t>) bzw. GWJ16/17 (ACER 2018</w:t>
                          </w:r>
                          <w:r>
                            <w:t>, dunkelblau</w:t>
                          </w:r>
                          <w:r w:rsidRPr="002C0E33">
                            <w:t>)</w:t>
                          </w:r>
                        </w:p>
                      </w:txbxContent>
                    </v:textbox>
                  </v:shape>
                </v:group>
                <w10:wrap type="topAndBottom" anchorx="margin" anchory="margin"/>
                <w10:anchorlock/>
              </v:group>
            </w:pict>
          </mc:Fallback>
        </mc:AlternateContent>
      </w:r>
    </w:p>
    <w:p w14:paraId="0BDEC4FD" w14:textId="77777777" w:rsidR="002C7E07" w:rsidRPr="00732F02" w:rsidRDefault="002C7E07" w:rsidP="00D40525">
      <w:pPr>
        <w:keepNext/>
        <w:jc w:val="both"/>
        <w:rPr>
          <w:sz w:val="2"/>
          <w:szCs w:val="2"/>
          <w:lang w:val="de-DE" w:eastAsia="de-DE"/>
        </w:rPr>
      </w:pPr>
    </w:p>
    <w:p w14:paraId="31C56E33" w14:textId="5182FF81" w:rsidR="0053753C" w:rsidRPr="00732F02" w:rsidRDefault="0053753C" w:rsidP="00D40525">
      <w:pPr>
        <w:rPr>
          <w:lang w:val="de-DE"/>
        </w:rPr>
      </w:pPr>
    </w:p>
    <w:p w14:paraId="0CE0DC32" w14:textId="77777777" w:rsidR="00F53167" w:rsidRDefault="00F53167" w:rsidP="00D40525">
      <w:pPr>
        <w:tabs>
          <w:tab w:val="left" w:pos="1276"/>
        </w:tabs>
        <w:jc w:val="both"/>
        <w:rPr>
          <w:lang w:val="de-DE"/>
        </w:rPr>
      </w:pPr>
    </w:p>
    <w:p w14:paraId="7C37D428" w14:textId="1BB86AAB" w:rsidR="007F5A13" w:rsidRPr="00D40525" w:rsidRDefault="00522340" w:rsidP="00D40525">
      <w:pPr>
        <w:tabs>
          <w:tab w:val="left" w:pos="1276"/>
        </w:tabs>
        <w:jc w:val="both"/>
        <w:rPr>
          <w:lang w:val="de-DE"/>
        </w:rPr>
      </w:pPr>
      <w:r w:rsidRPr="00D40525">
        <w:rPr>
          <w:lang w:val="de-DE"/>
        </w:rPr>
        <w:t xml:space="preserve">Eine Weiterentwicklung des deutschen Bilanzierungssystems sollte folglich </w:t>
      </w:r>
      <w:r w:rsidRPr="00D40525">
        <w:rPr>
          <w:b/>
          <w:lang w:val="de-DE"/>
        </w:rPr>
        <w:t>zwei Ziele</w:t>
      </w:r>
      <w:r w:rsidRPr="00D40525">
        <w:rPr>
          <w:lang w:val="de-DE"/>
        </w:rPr>
        <w:t xml:space="preserve"> verfolgen:</w:t>
      </w:r>
    </w:p>
    <w:p w14:paraId="35DC15AE" w14:textId="42AC10CF" w:rsidR="00F53167" w:rsidRPr="00F53167" w:rsidRDefault="0098447C" w:rsidP="00F53167">
      <w:pPr>
        <w:pStyle w:val="Listenabsatz"/>
        <w:numPr>
          <w:ilvl w:val="0"/>
          <w:numId w:val="22"/>
        </w:numPr>
        <w:tabs>
          <w:tab w:val="left" w:pos="1276"/>
        </w:tabs>
        <w:jc w:val="both"/>
        <w:rPr>
          <w:lang w:val="de-DE"/>
        </w:rPr>
      </w:pPr>
      <w:r w:rsidRPr="00D40525">
        <w:rPr>
          <w:lang w:val="de-DE"/>
        </w:rPr>
        <w:t xml:space="preserve">Untertägigen Markt durch eine größere Eigenverantwortlichkeit der Bilanzkreisverantwortlichen </w:t>
      </w:r>
      <w:r w:rsidR="001F0091" w:rsidRPr="00D40525">
        <w:rPr>
          <w:lang w:val="de-DE"/>
        </w:rPr>
        <w:t xml:space="preserve">anreizen </w:t>
      </w:r>
      <w:r w:rsidRPr="00D40525">
        <w:rPr>
          <w:lang w:val="de-DE"/>
        </w:rPr>
        <w:t>(Kostenverursachungsprinzip)</w:t>
      </w:r>
    </w:p>
    <w:p w14:paraId="2B4858A3" w14:textId="5A96C338" w:rsidR="0098447C" w:rsidRPr="00D40525" w:rsidRDefault="0098447C" w:rsidP="00D40525">
      <w:pPr>
        <w:pStyle w:val="Listenabsatz"/>
        <w:numPr>
          <w:ilvl w:val="0"/>
          <w:numId w:val="22"/>
        </w:numPr>
        <w:tabs>
          <w:tab w:val="left" w:pos="1276"/>
        </w:tabs>
        <w:jc w:val="both"/>
        <w:rPr>
          <w:lang w:val="de-DE"/>
        </w:rPr>
      </w:pPr>
      <w:r w:rsidRPr="00D40525">
        <w:rPr>
          <w:lang w:val="de-DE"/>
        </w:rPr>
        <w:t>Rolle des MGV auf die Residualbeschaffung zurückstutzen</w:t>
      </w:r>
      <w:r w:rsidR="00A74601" w:rsidRPr="00D40525">
        <w:rPr>
          <w:lang w:val="de-DE"/>
        </w:rPr>
        <w:t xml:space="preserve">, wie </w:t>
      </w:r>
      <w:r w:rsidR="00CC3CF5" w:rsidRPr="00D40525">
        <w:rPr>
          <w:lang w:val="de-DE"/>
        </w:rPr>
        <w:t xml:space="preserve">dies auch </w:t>
      </w:r>
      <w:r w:rsidR="00A74601" w:rsidRPr="00D40525">
        <w:rPr>
          <w:lang w:val="de-DE"/>
        </w:rPr>
        <w:t>vom NC BAL gefordert</w:t>
      </w:r>
      <w:r w:rsidR="00CC3CF5" w:rsidRPr="00D40525">
        <w:rPr>
          <w:lang w:val="de-DE"/>
        </w:rPr>
        <w:t xml:space="preserve"> wird.</w:t>
      </w:r>
    </w:p>
    <w:p w14:paraId="69D2F2A3" w14:textId="77777777" w:rsidR="0053753C" w:rsidRPr="00D40525" w:rsidRDefault="0053753C" w:rsidP="00D40525">
      <w:pPr>
        <w:tabs>
          <w:tab w:val="left" w:pos="1276"/>
        </w:tabs>
        <w:jc w:val="both"/>
        <w:rPr>
          <w:lang w:val="de-DE"/>
        </w:rPr>
      </w:pPr>
    </w:p>
    <w:p w14:paraId="117D21E9" w14:textId="74440920" w:rsidR="000815B6" w:rsidRPr="00D40525" w:rsidRDefault="000815B6" w:rsidP="00D40525">
      <w:pPr>
        <w:tabs>
          <w:tab w:val="left" w:pos="1276"/>
        </w:tabs>
        <w:jc w:val="both"/>
        <w:rPr>
          <w:lang w:val="de-DE"/>
        </w:rPr>
      </w:pPr>
      <w:r w:rsidRPr="00D40525">
        <w:rPr>
          <w:lang w:val="de-DE"/>
        </w:rPr>
        <w:t xml:space="preserve">Grundsätzlich würde EFET D ein Modell ähnlich dem niederländischen/belgischen System mit einem </w:t>
      </w:r>
      <w:proofErr w:type="spellStart"/>
      <w:r w:rsidRPr="00D40525">
        <w:rPr>
          <w:lang w:val="de-DE"/>
        </w:rPr>
        <w:t>Near</w:t>
      </w:r>
      <w:proofErr w:type="spellEnd"/>
      <w:r w:rsidRPr="00D40525">
        <w:rPr>
          <w:lang w:val="de-DE"/>
        </w:rPr>
        <w:t>-Real-Time-</w:t>
      </w:r>
      <w:r w:rsidR="009922F5" w:rsidRPr="00D40525">
        <w:rPr>
          <w:lang w:val="de-DE"/>
        </w:rPr>
        <w:t xml:space="preserve">Information über </w:t>
      </w:r>
      <w:r w:rsidRPr="00D40525">
        <w:rPr>
          <w:lang w:val="de-DE"/>
        </w:rPr>
        <w:t>System</w:t>
      </w:r>
      <w:r w:rsidR="00DB4693" w:rsidRPr="00D40525">
        <w:rPr>
          <w:lang w:val="de-DE"/>
        </w:rPr>
        <w:t>s</w:t>
      </w:r>
      <w:r w:rsidR="009922F5" w:rsidRPr="00D40525">
        <w:rPr>
          <w:lang w:val="de-DE"/>
        </w:rPr>
        <w:t>tatus</w:t>
      </w:r>
      <w:r w:rsidRPr="00D40525">
        <w:rPr>
          <w:lang w:val="de-DE"/>
        </w:rPr>
        <w:t xml:space="preserve"> </w:t>
      </w:r>
      <w:r w:rsidR="00DB4693" w:rsidRPr="00D40525">
        <w:rPr>
          <w:lang w:val="de-DE"/>
        </w:rPr>
        <w:t>und</w:t>
      </w:r>
      <w:r w:rsidRPr="00D40525">
        <w:rPr>
          <w:lang w:val="de-DE"/>
        </w:rPr>
        <w:t xml:space="preserve"> </w:t>
      </w:r>
      <w:r w:rsidR="009922F5" w:rsidRPr="00D40525">
        <w:rPr>
          <w:lang w:val="de-DE"/>
        </w:rPr>
        <w:t>individuellem</w:t>
      </w:r>
      <w:r w:rsidRPr="00D40525">
        <w:rPr>
          <w:lang w:val="de-DE"/>
        </w:rPr>
        <w:t xml:space="preserve"> B</w:t>
      </w:r>
      <w:r w:rsidR="00DB4693" w:rsidRPr="00D40525">
        <w:rPr>
          <w:lang w:val="de-DE"/>
        </w:rPr>
        <w:t>ilanzkreiss</w:t>
      </w:r>
      <w:r w:rsidRPr="00D40525">
        <w:rPr>
          <w:lang w:val="de-DE"/>
        </w:rPr>
        <w:t xml:space="preserve">tatus befürworten. </w:t>
      </w:r>
      <w:r w:rsidR="00AA0FC5" w:rsidRPr="00D40525">
        <w:rPr>
          <w:lang w:val="de-DE"/>
        </w:rPr>
        <w:t>Uns ist a</w:t>
      </w:r>
      <w:r w:rsidRPr="00D40525">
        <w:rPr>
          <w:lang w:val="de-DE"/>
        </w:rPr>
        <w:t xml:space="preserve">ber klar, dass dies derzeit in Deutschland </w:t>
      </w:r>
      <w:r w:rsidR="003F293F" w:rsidRPr="00D40525">
        <w:rPr>
          <w:lang w:val="de-DE"/>
        </w:rPr>
        <w:t xml:space="preserve">noch nicht </w:t>
      </w:r>
      <w:r w:rsidRPr="00D40525">
        <w:rPr>
          <w:lang w:val="de-DE"/>
        </w:rPr>
        <w:t>umsetzbar ist (</w:t>
      </w:r>
      <w:r w:rsidR="003F293F" w:rsidRPr="00D40525">
        <w:rPr>
          <w:lang w:val="de-DE"/>
        </w:rPr>
        <w:t>u.a. wegen der mangelnden</w:t>
      </w:r>
      <w:r w:rsidRPr="00D40525">
        <w:rPr>
          <w:lang w:val="de-DE"/>
        </w:rPr>
        <w:t xml:space="preserve"> Digitalisierung im Gasbereich). </w:t>
      </w:r>
    </w:p>
    <w:p w14:paraId="088AA012" w14:textId="75E66F7F" w:rsidR="00F37106" w:rsidRPr="00D40525" w:rsidRDefault="00F23F5E" w:rsidP="00D40525">
      <w:pPr>
        <w:tabs>
          <w:tab w:val="left" w:pos="1276"/>
        </w:tabs>
        <w:jc w:val="both"/>
        <w:rPr>
          <w:lang w:val="de-DE"/>
        </w:rPr>
      </w:pPr>
      <w:r>
        <w:rPr>
          <w:lang w:val="de-DE"/>
        </w:rPr>
        <w:t>Fünfzehn</w:t>
      </w:r>
      <w:r w:rsidRPr="00D40525">
        <w:rPr>
          <w:lang w:val="de-DE"/>
        </w:rPr>
        <w:t xml:space="preserve"> </w:t>
      </w:r>
      <w:r w:rsidR="00F37106" w:rsidRPr="00D40525">
        <w:rPr>
          <w:lang w:val="de-DE"/>
        </w:rPr>
        <w:t xml:space="preserve">Jahre nach bestehen von </w:t>
      </w:r>
      <w:proofErr w:type="spellStart"/>
      <w:r w:rsidR="00F37106" w:rsidRPr="00D40525">
        <w:rPr>
          <w:lang w:val="de-DE"/>
        </w:rPr>
        <w:t>GaBi</w:t>
      </w:r>
      <w:proofErr w:type="spellEnd"/>
      <w:r w:rsidR="00F37106" w:rsidRPr="00D40525">
        <w:rPr>
          <w:lang w:val="de-DE"/>
        </w:rPr>
        <w:t xml:space="preserve"> sollte über </w:t>
      </w:r>
      <w:r w:rsidR="00EE4055" w:rsidRPr="00D40525">
        <w:rPr>
          <w:lang w:val="de-DE"/>
        </w:rPr>
        <w:t xml:space="preserve">Verbesserungen </w:t>
      </w:r>
      <w:r w:rsidR="00F37106" w:rsidRPr="00D40525">
        <w:rPr>
          <w:lang w:val="de-DE"/>
        </w:rPr>
        <w:t>des Bilanzierungssystem</w:t>
      </w:r>
      <w:r w:rsidR="00644680" w:rsidRPr="00D40525">
        <w:rPr>
          <w:lang w:val="de-DE"/>
        </w:rPr>
        <w:t>s</w:t>
      </w:r>
      <w:r w:rsidR="00F37106" w:rsidRPr="00D40525">
        <w:rPr>
          <w:lang w:val="de-DE"/>
        </w:rPr>
        <w:t xml:space="preserve"> nachgedacht werden. </w:t>
      </w:r>
      <w:r w:rsidR="003F293F" w:rsidRPr="00D40525">
        <w:rPr>
          <w:lang w:val="de-DE"/>
        </w:rPr>
        <w:t>Unsere Vorstellungen dazu</w:t>
      </w:r>
      <w:r w:rsidR="00F37106" w:rsidRPr="00D40525">
        <w:rPr>
          <w:lang w:val="de-DE"/>
        </w:rPr>
        <w:t xml:space="preserve"> möchten wir im Weiteren darstellen:</w:t>
      </w:r>
    </w:p>
    <w:p w14:paraId="2AC51A03" w14:textId="24506169" w:rsidR="00636FAD" w:rsidRPr="00D40525" w:rsidRDefault="00644680" w:rsidP="00D40525">
      <w:pPr>
        <w:pStyle w:val="Listenabsatz"/>
        <w:numPr>
          <w:ilvl w:val="1"/>
          <w:numId w:val="29"/>
        </w:numPr>
        <w:ind w:left="426"/>
        <w:jc w:val="both"/>
        <w:rPr>
          <w:lang w:val="de-DE"/>
        </w:rPr>
      </w:pPr>
      <w:r w:rsidRPr="00D40525">
        <w:rPr>
          <w:b/>
          <w:lang w:val="de-DE"/>
        </w:rPr>
        <w:t>RLM-Bereich:</w:t>
      </w:r>
      <w:r w:rsidRPr="00D40525">
        <w:rPr>
          <w:lang w:val="de-DE"/>
        </w:rPr>
        <w:t xml:space="preserve"> </w:t>
      </w:r>
      <w:r w:rsidR="001F0091" w:rsidRPr="00D40525">
        <w:rPr>
          <w:lang w:val="de-DE"/>
        </w:rPr>
        <w:t>Bereits in unserer Stellungnahme zur Kosten-Nutzen-Analyse der untertägigen Informationsbereitstellung an die BNetzA</w:t>
      </w:r>
      <w:r w:rsidR="004B5236">
        <w:rPr>
          <w:lang w:val="de-DE"/>
        </w:rPr>
        <w:t xml:space="preserve"> vor ein paar Jahren</w:t>
      </w:r>
      <w:r w:rsidR="001F0091" w:rsidRPr="00D40525">
        <w:rPr>
          <w:lang w:val="de-DE"/>
        </w:rPr>
        <w:t xml:space="preserve"> haben wir aufgezeigt, dass in vielen anderen Ländern in Europa mittlerweile die stündliche Informationsbereitstellung zum Standard gehört. Nach unserer Sicht ist daher der Schritt hin zur stündlichen Messwertübertragung für alle RLM-Zählpunkte zum Standardmessentgelt längst </w:t>
      </w:r>
      <w:r w:rsidR="004B5236">
        <w:rPr>
          <w:lang w:val="de-DE"/>
        </w:rPr>
        <w:t>über</w:t>
      </w:r>
      <w:r w:rsidR="001F0091" w:rsidRPr="00D40525">
        <w:rPr>
          <w:lang w:val="de-DE"/>
        </w:rPr>
        <w:t>fällig.</w:t>
      </w:r>
      <w:r w:rsidR="00A61E6C">
        <w:rPr>
          <w:lang w:val="de-DE"/>
        </w:rPr>
        <w:t xml:space="preserve"> Uns stellt sich hierbei die Frage, warum die stündliche Bereitstellung der Daten immer noch nicht Standard ist, obwohl </w:t>
      </w:r>
      <w:r w:rsidR="00A61E6C">
        <w:rPr>
          <w:rStyle w:val="ui-provider"/>
        </w:rPr>
        <w:t>in der GeLi-Festlegung</w:t>
      </w:r>
      <w:r w:rsidR="000727B6">
        <w:rPr>
          <w:rStyle w:val="ui-provider"/>
        </w:rPr>
        <w:t xml:space="preserve"> unter 4.1.2.2.1</w:t>
      </w:r>
      <w:r w:rsidR="00A61E6C">
        <w:rPr>
          <w:rStyle w:val="ui-provider"/>
        </w:rPr>
        <w:t xml:space="preserve"> steht, dass für «RLM die Übermittlung [...] an den Lieferanten unverzüglich nach der stündlichen Erhebung de</w:t>
      </w:r>
      <w:r w:rsidR="00102AA6">
        <w:rPr>
          <w:rStyle w:val="ui-provider"/>
        </w:rPr>
        <w:t>r</w:t>
      </w:r>
      <w:r w:rsidR="00A61E6C">
        <w:rPr>
          <w:rStyle w:val="ui-provider"/>
        </w:rPr>
        <w:t xml:space="preserve"> Messew</w:t>
      </w:r>
      <w:r w:rsidR="00102AA6">
        <w:rPr>
          <w:rStyle w:val="ui-provider"/>
        </w:rPr>
        <w:t>e</w:t>
      </w:r>
      <w:r w:rsidR="00A61E6C">
        <w:rPr>
          <w:rStyle w:val="ui-provider"/>
        </w:rPr>
        <w:t>rte im Stundentakt» erfolgt.</w:t>
      </w:r>
    </w:p>
    <w:p w14:paraId="6607303A" w14:textId="77777777" w:rsidR="00636FAD" w:rsidRPr="00D40525" w:rsidRDefault="00636FAD" w:rsidP="00D40525">
      <w:pPr>
        <w:pStyle w:val="Listenabsatz"/>
        <w:ind w:left="426"/>
        <w:jc w:val="both"/>
        <w:rPr>
          <w:b/>
          <w:lang w:val="de-DE"/>
        </w:rPr>
      </w:pPr>
    </w:p>
    <w:p w14:paraId="33464F0B" w14:textId="1C4529D2" w:rsidR="0010523F" w:rsidRDefault="001F0091" w:rsidP="00D40525">
      <w:pPr>
        <w:pStyle w:val="Listenabsatz"/>
        <w:ind w:left="426"/>
        <w:jc w:val="both"/>
        <w:rPr>
          <w:lang w:val="de-DE"/>
        </w:rPr>
      </w:pPr>
      <w:r w:rsidRPr="00D40525" w:rsidDel="001F0091">
        <w:rPr>
          <w:lang w:val="de-DE"/>
        </w:rPr>
        <w:t xml:space="preserve">Eine Erhöhung der Häufigkeit der Datenlieferung </w:t>
      </w:r>
      <w:r w:rsidR="00C3600C">
        <w:rPr>
          <w:lang w:val="de-DE"/>
        </w:rPr>
        <w:t xml:space="preserve">sollte jedoch einhergehen </w:t>
      </w:r>
      <w:r w:rsidR="008B4439">
        <w:rPr>
          <w:lang w:val="de-DE"/>
        </w:rPr>
        <w:t xml:space="preserve">mit </w:t>
      </w:r>
      <w:r w:rsidR="00002C47">
        <w:rPr>
          <w:lang w:val="de-DE"/>
        </w:rPr>
        <w:t xml:space="preserve">einer </w:t>
      </w:r>
      <w:r w:rsidR="00002C47" w:rsidRPr="00D40525" w:rsidDel="001F0091">
        <w:rPr>
          <w:lang w:val="de-DE"/>
        </w:rPr>
        <w:t>Verbesserung</w:t>
      </w:r>
      <w:r w:rsidRPr="00D40525" w:rsidDel="001F0091">
        <w:rPr>
          <w:lang w:val="de-DE"/>
        </w:rPr>
        <w:t xml:space="preserve"> der Datenqualität</w:t>
      </w:r>
      <w:r w:rsidR="00506772" w:rsidRPr="00D40525" w:rsidDel="001F0091">
        <w:rPr>
          <w:lang w:val="de-DE"/>
        </w:rPr>
        <w:t>. Dies würde zu genaueren Prognosen</w:t>
      </w:r>
      <w:r w:rsidR="00D30646">
        <w:rPr>
          <w:lang w:val="de-DE"/>
        </w:rPr>
        <w:t xml:space="preserve"> auf BKV-Seite</w:t>
      </w:r>
      <w:r w:rsidR="00506772" w:rsidRPr="00D40525" w:rsidDel="001F0091">
        <w:rPr>
          <w:lang w:val="de-DE"/>
        </w:rPr>
        <w:t xml:space="preserve"> und damit zu einer Verringerung des Regelenergiebedarfs führen. Insbesondere </w:t>
      </w:r>
      <w:r w:rsidR="00C52507">
        <w:rPr>
          <w:lang w:val="de-DE"/>
        </w:rPr>
        <w:t>bei manchen Verteilnetzbetreibern</w:t>
      </w:r>
      <w:r w:rsidR="00506772" w:rsidRPr="00D40525" w:rsidDel="001F0091">
        <w:rPr>
          <w:lang w:val="de-DE"/>
        </w:rPr>
        <w:t xml:space="preserve"> ist die Datenqualität häufig unzureichend. In Deutschland werden auch viele große Industriekunden über Verteilnetze beliefert. Gerade bei diesen Kunden führt eine schlechte Qualität der Allokationsdaten zu erheblichen negativen Effekten auf die Prognosegüte. </w:t>
      </w:r>
      <w:r w:rsidR="00C66DB8" w:rsidRPr="00D40525">
        <w:rPr>
          <w:lang w:val="de-DE"/>
        </w:rPr>
        <w:t xml:space="preserve">Es </w:t>
      </w:r>
      <w:r w:rsidR="00644680" w:rsidRPr="00D40525">
        <w:rPr>
          <w:lang w:val="de-DE"/>
        </w:rPr>
        <w:t>sollte über ein Bonus-Malus-System der nötige Anreiz für Netzbetreiber gesetzt werden, um diese Bereitstellung mit der entsprechenden benötigten Qualität zu gewährleisten.</w:t>
      </w:r>
    </w:p>
    <w:p w14:paraId="3911D3EE" w14:textId="02FB5F31" w:rsidR="00003CF0" w:rsidRDefault="00003CF0" w:rsidP="00D40525">
      <w:pPr>
        <w:pStyle w:val="Listenabsatz"/>
        <w:ind w:left="426"/>
        <w:jc w:val="both"/>
        <w:rPr>
          <w:rStyle w:val="ui-provider"/>
        </w:rPr>
      </w:pPr>
      <w:r>
        <w:rPr>
          <w:lang w:val="de-DE"/>
        </w:rPr>
        <w:lastRenderedPageBreak/>
        <w:br/>
      </w:r>
      <w:r w:rsidR="00814FA2">
        <w:rPr>
          <w:rStyle w:val="ui-provider"/>
        </w:rPr>
        <w:t>Desweiteren wäre es wichtig</w:t>
      </w:r>
      <w:r w:rsidR="0098096A">
        <w:rPr>
          <w:rStyle w:val="ui-provider"/>
        </w:rPr>
        <w:t>, d</w:t>
      </w:r>
      <w:r w:rsidR="00814FA2">
        <w:rPr>
          <w:rStyle w:val="ui-provider"/>
        </w:rPr>
        <w:t>ass untertägig bereitgestelle Allokationsdaten an die BKV auch als für die Ausgleichsenergierechnung finale Daten gelten, damit der BKV einen klaren Anreiz zur Nutzun</w:t>
      </w:r>
      <w:r w:rsidR="007F262E">
        <w:rPr>
          <w:rStyle w:val="ui-provider"/>
        </w:rPr>
        <w:t>g</w:t>
      </w:r>
      <w:r w:rsidR="00814FA2">
        <w:rPr>
          <w:rStyle w:val="ui-provider"/>
        </w:rPr>
        <w:t xml:space="preserve"> dieser hat</w:t>
      </w:r>
      <w:r w:rsidR="007F262E">
        <w:rPr>
          <w:rStyle w:val="ui-provider"/>
        </w:rPr>
        <w:t xml:space="preserve"> und nicht gefahr läuft, dass ein Gegensteuern sich nachträglich durch Korrekturen der Allokationsdaten als </w:t>
      </w:r>
      <w:r w:rsidR="0098096A">
        <w:rPr>
          <w:rStyle w:val="ui-provider"/>
        </w:rPr>
        <w:t>falsch und damit teurer</w:t>
      </w:r>
      <w:r w:rsidR="007F262E">
        <w:rPr>
          <w:rStyle w:val="ui-provider"/>
        </w:rPr>
        <w:t xml:space="preserve"> herausstell</w:t>
      </w:r>
      <w:r w:rsidR="0098096A">
        <w:rPr>
          <w:rStyle w:val="ui-provider"/>
        </w:rPr>
        <w:t>t</w:t>
      </w:r>
      <w:r w:rsidR="007F262E">
        <w:rPr>
          <w:rStyle w:val="ui-provider"/>
        </w:rPr>
        <w:t>. Nachträglich</w:t>
      </w:r>
      <w:r w:rsidR="0098096A">
        <w:rPr>
          <w:rStyle w:val="ui-provider"/>
        </w:rPr>
        <w:t>e</w:t>
      </w:r>
      <w:r w:rsidR="007F262E">
        <w:rPr>
          <w:rStyle w:val="ui-provider"/>
        </w:rPr>
        <w:t xml:space="preserve"> Korrekturen der Allokationsdaten sollten grundsätzlich wie die Brennwertkorrektur zum neutralen VHP-Index abgerechnet werden, da diese Korrekturen nicht in der Einflussspähre der BKV liegen.</w:t>
      </w:r>
    </w:p>
    <w:p w14:paraId="042DC75C" w14:textId="77777777" w:rsidR="00F53167" w:rsidRPr="00D40525" w:rsidRDefault="00F53167" w:rsidP="00D40525">
      <w:pPr>
        <w:pStyle w:val="Listenabsatz"/>
        <w:ind w:left="426"/>
        <w:jc w:val="both"/>
        <w:rPr>
          <w:lang w:val="de-DE"/>
        </w:rPr>
      </w:pPr>
    </w:p>
    <w:p w14:paraId="35FDE8B5" w14:textId="232F4853" w:rsidR="00636FAD" w:rsidRPr="00D40525" w:rsidRDefault="00D37101" w:rsidP="00D40525">
      <w:pPr>
        <w:pStyle w:val="Listenabsatz"/>
        <w:numPr>
          <w:ilvl w:val="0"/>
          <w:numId w:val="29"/>
        </w:numPr>
        <w:ind w:left="426"/>
        <w:jc w:val="both"/>
        <w:rPr>
          <w:lang w:val="de-DE"/>
        </w:rPr>
      </w:pPr>
      <w:r w:rsidRPr="00D40525">
        <w:rPr>
          <w:b/>
          <w:lang w:val="de-DE"/>
        </w:rPr>
        <w:t>SLP-Bereich</w:t>
      </w:r>
      <w:r w:rsidR="00F37106" w:rsidRPr="00D40525">
        <w:rPr>
          <w:b/>
          <w:lang w:val="de-DE"/>
        </w:rPr>
        <w:t>:</w:t>
      </w:r>
      <w:r w:rsidR="00A74601" w:rsidRPr="00D40525">
        <w:rPr>
          <w:lang w:val="de-DE"/>
        </w:rPr>
        <w:t xml:space="preserve"> Der SLP-Bereich ist der größte Verursacher von Regelenergie</w:t>
      </w:r>
      <w:r w:rsidR="00DB4693" w:rsidRPr="00D40525">
        <w:rPr>
          <w:lang w:val="de-DE"/>
        </w:rPr>
        <w:t xml:space="preserve">. </w:t>
      </w:r>
      <w:r w:rsidR="00C66DB8" w:rsidRPr="00D40525">
        <w:rPr>
          <w:lang w:val="de-DE"/>
        </w:rPr>
        <w:t xml:space="preserve">Die </w:t>
      </w:r>
      <w:r w:rsidR="007208B1">
        <w:rPr>
          <w:lang w:val="de-DE"/>
        </w:rPr>
        <w:t>systemimmanente</w:t>
      </w:r>
      <w:r w:rsidR="00C66DB8" w:rsidRPr="00D40525">
        <w:rPr>
          <w:lang w:val="de-DE"/>
        </w:rPr>
        <w:t xml:space="preserve"> unzureichende Qualität der SLP-Allokation und die damit einhergehenden Schiefstände der Netzkonten führen zu einem hohen Regelenergiebedarf. </w:t>
      </w:r>
    </w:p>
    <w:p w14:paraId="2245769E" w14:textId="67F662B4" w:rsidR="006B57C1" w:rsidRDefault="00636FAD" w:rsidP="00D40525">
      <w:pPr>
        <w:pStyle w:val="Listenabsatz"/>
        <w:ind w:left="426"/>
        <w:jc w:val="both"/>
        <w:rPr>
          <w:lang w:val="de-DE"/>
        </w:rPr>
      </w:pPr>
      <w:r w:rsidRPr="00D40525">
        <w:rPr>
          <w:b/>
          <w:lang w:val="de-DE"/>
        </w:rPr>
        <w:br/>
      </w:r>
      <w:r w:rsidR="00A74601" w:rsidRPr="00D40525">
        <w:rPr>
          <w:lang w:val="de-DE"/>
        </w:rPr>
        <w:t>Der SLP-Bereich</w:t>
      </w:r>
      <w:r w:rsidR="00DB4693" w:rsidRPr="00D40525">
        <w:rPr>
          <w:lang w:val="de-DE"/>
        </w:rPr>
        <w:t xml:space="preserve"> sorgt</w:t>
      </w:r>
      <w:r w:rsidR="00F37106" w:rsidRPr="00D40525">
        <w:rPr>
          <w:lang w:val="de-DE"/>
        </w:rPr>
        <w:t xml:space="preserve"> </w:t>
      </w:r>
      <w:r w:rsidR="000829F0" w:rsidRPr="00D40525">
        <w:rPr>
          <w:lang w:val="de-DE"/>
        </w:rPr>
        <w:t xml:space="preserve">daher </w:t>
      </w:r>
      <w:r w:rsidR="00F37106" w:rsidRPr="00D40525">
        <w:rPr>
          <w:lang w:val="de-DE"/>
        </w:rPr>
        <w:t>immer</w:t>
      </w:r>
      <w:r w:rsidR="00DB4693" w:rsidRPr="00D40525">
        <w:rPr>
          <w:lang w:val="de-DE"/>
        </w:rPr>
        <w:t xml:space="preserve"> wieder</w:t>
      </w:r>
      <w:r w:rsidR="00F37106" w:rsidRPr="00D40525">
        <w:rPr>
          <w:lang w:val="de-DE"/>
        </w:rPr>
        <w:t xml:space="preserve"> für Diskussion bezüglich der Netzkontenabrechnung </w:t>
      </w:r>
      <w:r w:rsidR="0082279B" w:rsidRPr="00D40525">
        <w:rPr>
          <w:lang w:val="de-DE"/>
        </w:rPr>
        <w:t>und der H</w:t>
      </w:r>
      <w:r w:rsidR="00DB4693" w:rsidRPr="00D40525">
        <w:rPr>
          <w:lang w:val="de-DE"/>
        </w:rPr>
        <w:t>öhe der Bilanzierungsumlage SLP</w:t>
      </w:r>
      <w:r w:rsidR="00F37106" w:rsidRPr="00D40525">
        <w:rPr>
          <w:lang w:val="de-DE"/>
        </w:rPr>
        <w:t>. Zwar kann über Verbesserung</w:t>
      </w:r>
      <w:r w:rsidR="0082279B" w:rsidRPr="00D40525">
        <w:rPr>
          <w:lang w:val="de-DE"/>
        </w:rPr>
        <w:t>en</w:t>
      </w:r>
      <w:r w:rsidR="00F37106" w:rsidRPr="00D40525">
        <w:rPr>
          <w:lang w:val="de-DE"/>
        </w:rPr>
        <w:t xml:space="preserve"> der Prognosequalität bei den Netzbetreibern und ein funktionierendes Anreizsystem (z.B. ein Bonus-Malus-System) hier </w:t>
      </w:r>
      <w:r w:rsidR="007A2202">
        <w:rPr>
          <w:lang w:val="de-DE"/>
        </w:rPr>
        <w:t>punktuell ein wenig</w:t>
      </w:r>
      <w:r w:rsidR="007A2202" w:rsidRPr="00D40525">
        <w:rPr>
          <w:lang w:val="de-DE"/>
        </w:rPr>
        <w:t xml:space="preserve"> </w:t>
      </w:r>
      <w:r w:rsidR="00F37106" w:rsidRPr="00D40525">
        <w:rPr>
          <w:lang w:val="de-DE"/>
        </w:rPr>
        <w:t xml:space="preserve">verbessert werden, jedoch </w:t>
      </w:r>
      <w:r w:rsidR="0082279B" w:rsidRPr="00D40525">
        <w:rPr>
          <w:lang w:val="de-DE"/>
        </w:rPr>
        <w:t>kann die Abweichung zwischen</w:t>
      </w:r>
      <w:r w:rsidR="00F37106" w:rsidRPr="00D40525">
        <w:rPr>
          <w:lang w:val="de-DE"/>
        </w:rPr>
        <w:t xml:space="preserve"> </w:t>
      </w:r>
      <w:r w:rsidR="00DB4693" w:rsidRPr="00D40525">
        <w:rPr>
          <w:lang w:val="de-DE"/>
        </w:rPr>
        <w:t>Vortagesp</w:t>
      </w:r>
      <w:r w:rsidR="00F37106" w:rsidRPr="00D40525">
        <w:rPr>
          <w:lang w:val="de-DE"/>
        </w:rPr>
        <w:t>rognose</w:t>
      </w:r>
      <w:r w:rsidR="00DB4693" w:rsidRPr="00D40525">
        <w:rPr>
          <w:lang w:val="de-DE"/>
        </w:rPr>
        <w:t>temperatur</w:t>
      </w:r>
      <w:r w:rsidR="0082279B" w:rsidRPr="00D40525">
        <w:rPr>
          <w:lang w:val="de-DE"/>
        </w:rPr>
        <w:t xml:space="preserve"> und </w:t>
      </w:r>
      <w:r w:rsidR="00DB4693" w:rsidRPr="00D40525">
        <w:rPr>
          <w:lang w:val="de-DE"/>
        </w:rPr>
        <w:t>der tatsächlichen T</w:t>
      </w:r>
      <w:r w:rsidR="0082279B" w:rsidRPr="00D40525">
        <w:rPr>
          <w:lang w:val="de-DE"/>
        </w:rPr>
        <w:t xml:space="preserve">emperatur </w:t>
      </w:r>
      <w:r w:rsidR="00F37106" w:rsidRPr="00D40525">
        <w:rPr>
          <w:lang w:val="de-DE"/>
        </w:rPr>
        <w:t xml:space="preserve">nicht beliebig </w:t>
      </w:r>
      <w:r w:rsidR="0082279B" w:rsidRPr="00D40525">
        <w:rPr>
          <w:lang w:val="de-DE"/>
        </w:rPr>
        <w:t>verkleinert</w:t>
      </w:r>
      <w:r w:rsidR="00A74601" w:rsidRPr="00D40525">
        <w:rPr>
          <w:lang w:val="de-DE"/>
        </w:rPr>
        <w:t xml:space="preserve"> werden.</w:t>
      </w:r>
    </w:p>
    <w:p w14:paraId="7DFC71AB" w14:textId="2BC11EA0" w:rsidR="00636FAD" w:rsidRPr="00D40525" w:rsidRDefault="00636FAD" w:rsidP="00D40525">
      <w:pPr>
        <w:pStyle w:val="Listenabsatz"/>
        <w:ind w:left="426"/>
        <w:jc w:val="both"/>
        <w:rPr>
          <w:lang w:val="de-DE"/>
        </w:rPr>
      </w:pPr>
    </w:p>
    <w:p w14:paraId="7F9AE889" w14:textId="630F3E91" w:rsidR="00636FAD" w:rsidRDefault="00F37106" w:rsidP="00D40525">
      <w:pPr>
        <w:pStyle w:val="Listenabsatz"/>
        <w:ind w:left="426"/>
        <w:jc w:val="both"/>
        <w:rPr>
          <w:lang w:val="de-DE"/>
        </w:rPr>
      </w:pPr>
      <w:r w:rsidRPr="00D40525">
        <w:rPr>
          <w:lang w:val="de-DE"/>
        </w:rPr>
        <w:t xml:space="preserve">Aus diesem Grund sollte </w:t>
      </w:r>
      <w:r w:rsidR="00D5208E">
        <w:rPr>
          <w:lang w:val="de-DE"/>
        </w:rPr>
        <w:t xml:space="preserve">die speziell für Deutschland im europäischen NC </w:t>
      </w:r>
      <w:proofErr w:type="spellStart"/>
      <w:r w:rsidR="00D5208E">
        <w:rPr>
          <w:lang w:val="de-DE"/>
        </w:rPr>
        <w:t>Balancing</w:t>
      </w:r>
      <w:proofErr w:type="spellEnd"/>
      <w:r w:rsidR="00D5208E">
        <w:rPr>
          <w:lang w:val="de-DE"/>
        </w:rPr>
        <w:t xml:space="preserve"> implementierte Variante 2 aufgegeben und </w:t>
      </w:r>
      <w:r w:rsidR="009351DD">
        <w:rPr>
          <w:lang w:val="de-DE"/>
        </w:rPr>
        <w:t xml:space="preserve">entweder zum </w:t>
      </w:r>
      <w:r w:rsidR="0093288A" w:rsidRPr="00D40525">
        <w:rPr>
          <w:lang w:val="de-DE"/>
        </w:rPr>
        <w:t>Standardmodell mit zwei untertägigen Aktualisierungen</w:t>
      </w:r>
      <w:r w:rsidR="00A74601" w:rsidRPr="00D40525">
        <w:rPr>
          <w:lang w:val="de-DE"/>
        </w:rPr>
        <w:t xml:space="preserve"> </w:t>
      </w:r>
      <w:r w:rsidR="009351DD">
        <w:rPr>
          <w:lang w:val="de-DE"/>
        </w:rPr>
        <w:t>oder aber direkt zur Variante 1</w:t>
      </w:r>
      <w:r w:rsidR="00AB189B">
        <w:rPr>
          <w:lang w:val="de-DE"/>
        </w:rPr>
        <w:t xml:space="preserve"> mit regelmäßigen untertätiger Datenbereitstellung</w:t>
      </w:r>
      <w:r w:rsidR="009351DD">
        <w:rPr>
          <w:lang w:val="de-DE"/>
        </w:rPr>
        <w:t xml:space="preserve">, die </w:t>
      </w:r>
      <w:r w:rsidR="00180030">
        <w:rPr>
          <w:lang w:val="de-DE"/>
        </w:rPr>
        <w:t xml:space="preserve">z.B. in den Niederlanden und Belgien verwendet wird, </w:t>
      </w:r>
      <w:r w:rsidR="00A74601" w:rsidRPr="00D40525">
        <w:rPr>
          <w:lang w:val="de-DE"/>
        </w:rPr>
        <w:t>übergegangen werden</w:t>
      </w:r>
      <w:r w:rsidR="000829F0" w:rsidRPr="00D40525">
        <w:rPr>
          <w:lang w:val="de-DE"/>
        </w:rPr>
        <w:t>.</w:t>
      </w:r>
    </w:p>
    <w:p w14:paraId="044FD82B" w14:textId="77777777" w:rsidR="00180030" w:rsidRDefault="00180030" w:rsidP="00D40525">
      <w:pPr>
        <w:pStyle w:val="Listenabsatz"/>
        <w:ind w:left="426"/>
        <w:jc w:val="both"/>
        <w:rPr>
          <w:lang w:val="de-DE"/>
        </w:rPr>
      </w:pPr>
    </w:p>
    <w:p w14:paraId="0D557FD6" w14:textId="50695C68" w:rsidR="00180030" w:rsidRDefault="00180030" w:rsidP="00D40525">
      <w:pPr>
        <w:pStyle w:val="Listenabsatz"/>
        <w:ind w:left="426"/>
        <w:jc w:val="both"/>
        <w:rPr>
          <w:lang w:val="de-DE"/>
        </w:rPr>
      </w:pPr>
      <w:r>
        <w:rPr>
          <w:lang w:val="de-DE"/>
        </w:rPr>
        <w:t xml:space="preserve">In der Krise hätte </w:t>
      </w:r>
      <w:r w:rsidR="009F27C5">
        <w:rPr>
          <w:lang w:val="de-DE"/>
        </w:rPr>
        <w:t xml:space="preserve">aus unserer Sicht </w:t>
      </w:r>
      <w:r>
        <w:rPr>
          <w:lang w:val="de-DE"/>
        </w:rPr>
        <w:t>eine A</w:t>
      </w:r>
      <w:r w:rsidR="00B4020B">
        <w:rPr>
          <w:lang w:val="de-DE"/>
        </w:rPr>
        <w:t>llokation der Ist-</w:t>
      </w:r>
      <w:proofErr w:type="spellStart"/>
      <w:r w:rsidR="00B4020B">
        <w:rPr>
          <w:lang w:val="de-DE"/>
        </w:rPr>
        <w:t>Restlast</w:t>
      </w:r>
      <w:proofErr w:type="spellEnd"/>
      <w:r w:rsidR="00311FEC">
        <w:rPr>
          <w:rStyle w:val="Funotenzeichen"/>
          <w:lang w:val="de-DE"/>
        </w:rPr>
        <w:footnoteReference w:id="1"/>
      </w:r>
      <w:r w:rsidR="00EA055B">
        <w:rPr>
          <w:lang w:val="de-DE"/>
        </w:rPr>
        <w:t xml:space="preserve"> in die Bilanzkreise der BKV</w:t>
      </w:r>
      <w:r w:rsidR="006600C9">
        <w:rPr>
          <w:lang w:val="de-DE"/>
        </w:rPr>
        <w:t>, wie in anderen Län</w:t>
      </w:r>
      <w:r w:rsidR="00F944A8">
        <w:rPr>
          <w:lang w:val="de-DE"/>
        </w:rPr>
        <w:t>d</w:t>
      </w:r>
      <w:r w:rsidR="006600C9">
        <w:rPr>
          <w:lang w:val="de-DE"/>
        </w:rPr>
        <w:t>ern üblich,</w:t>
      </w:r>
      <w:r w:rsidR="00EA055B">
        <w:rPr>
          <w:lang w:val="de-DE"/>
        </w:rPr>
        <w:t xml:space="preserve"> zu einer volkswirtschaftlich kostengünstigeren </w:t>
      </w:r>
      <w:r w:rsidR="00A65EE1">
        <w:rPr>
          <w:lang w:val="de-DE"/>
        </w:rPr>
        <w:t xml:space="preserve">Antizipierung der Gaseinsparung durch die SLP-Kunden geführt. </w:t>
      </w:r>
      <w:r w:rsidR="00753050">
        <w:rPr>
          <w:lang w:val="de-DE"/>
        </w:rPr>
        <w:t xml:space="preserve">Der Regelenergieverkauf bei THE </w:t>
      </w:r>
      <w:r w:rsidR="00E62160">
        <w:rPr>
          <w:lang w:val="de-DE"/>
        </w:rPr>
        <w:t>erfolgt</w:t>
      </w:r>
      <w:r w:rsidR="00F944A8">
        <w:rPr>
          <w:lang w:val="de-DE"/>
        </w:rPr>
        <w:t>e</w:t>
      </w:r>
      <w:r w:rsidR="00753050">
        <w:rPr>
          <w:lang w:val="de-DE"/>
        </w:rPr>
        <w:t xml:space="preserve"> nicht nur unter Marktprei</w:t>
      </w:r>
      <w:r w:rsidR="009F27C5">
        <w:rPr>
          <w:lang w:val="de-DE"/>
        </w:rPr>
        <w:t>s</w:t>
      </w:r>
      <w:r w:rsidR="00753050">
        <w:rPr>
          <w:lang w:val="de-DE"/>
        </w:rPr>
        <w:t xml:space="preserve">, sondern </w:t>
      </w:r>
      <w:r w:rsidR="00F95289">
        <w:rPr>
          <w:lang w:val="de-DE"/>
        </w:rPr>
        <w:t>verursacht</w:t>
      </w:r>
      <w:r w:rsidR="00753050">
        <w:rPr>
          <w:lang w:val="de-DE"/>
        </w:rPr>
        <w:t xml:space="preserve"> aufgrund </w:t>
      </w:r>
      <w:r w:rsidR="001D3BD1">
        <w:rPr>
          <w:lang w:val="de-DE"/>
        </w:rPr>
        <w:t>hohen von THE zu tragenden Risiken dort einen</w:t>
      </w:r>
      <w:r w:rsidR="00753050">
        <w:rPr>
          <w:lang w:val="de-DE"/>
        </w:rPr>
        <w:t xml:space="preserve"> hohe</w:t>
      </w:r>
      <w:r w:rsidR="001D3BD1">
        <w:rPr>
          <w:lang w:val="de-DE"/>
        </w:rPr>
        <w:t>n</w:t>
      </w:r>
      <w:r w:rsidR="00753050">
        <w:rPr>
          <w:lang w:val="de-DE"/>
        </w:rPr>
        <w:t xml:space="preserve"> Liquiditätsbedarf</w:t>
      </w:r>
      <w:r w:rsidR="00AD67DE">
        <w:rPr>
          <w:lang w:val="de-DE"/>
        </w:rPr>
        <w:t>, der an sich volkswirtschaftlich erst mal unproduktives Kapital darstellt</w:t>
      </w:r>
      <w:r w:rsidR="00BF4500">
        <w:rPr>
          <w:lang w:val="de-DE"/>
        </w:rPr>
        <w:t xml:space="preserve"> (zinsloses Darlehen der BKV an THE)</w:t>
      </w:r>
      <w:r w:rsidR="00AD67DE">
        <w:rPr>
          <w:lang w:val="de-DE"/>
        </w:rPr>
        <w:t xml:space="preserve">. Diverse dieser Risiken würden bei einem Übergang zur Restlastallokation auf der BKV-Seite nicht anfallen (z.B. bis zu </w:t>
      </w:r>
      <w:r w:rsidR="00F72FE1">
        <w:rPr>
          <w:lang w:val="de-DE"/>
        </w:rPr>
        <w:t>15-monatige</w:t>
      </w:r>
      <w:r w:rsidR="00E62160">
        <w:rPr>
          <w:lang w:val="de-DE"/>
        </w:rPr>
        <w:t xml:space="preserve"> </w:t>
      </w:r>
      <w:r w:rsidR="008E3815">
        <w:rPr>
          <w:lang w:val="de-DE"/>
        </w:rPr>
        <w:t>Vorfinanzierung der Mehrmengenabrechnung</w:t>
      </w:r>
      <w:r w:rsidR="00AD67DE">
        <w:rPr>
          <w:lang w:val="de-DE"/>
        </w:rPr>
        <w:t xml:space="preserve">, unnötige </w:t>
      </w:r>
      <w:proofErr w:type="spellStart"/>
      <w:r w:rsidR="00AD67DE">
        <w:rPr>
          <w:lang w:val="de-DE"/>
        </w:rPr>
        <w:t>Marginanforderungen</w:t>
      </w:r>
      <w:proofErr w:type="spellEnd"/>
      <w:r w:rsidR="00AD67DE">
        <w:rPr>
          <w:lang w:val="de-DE"/>
        </w:rPr>
        <w:t xml:space="preserve">, </w:t>
      </w:r>
      <w:r w:rsidR="005D0402">
        <w:rPr>
          <w:lang w:val="de-DE"/>
        </w:rPr>
        <w:t>Spotpreisrisiken, die von Marktteilnehmern durch entsprechen</w:t>
      </w:r>
      <w:r w:rsidR="003B408B">
        <w:rPr>
          <w:lang w:val="de-DE"/>
        </w:rPr>
        <w:t>de</w:t>
      </w:r>
      <w:r w:rsidR="005D0402">
        <w:rPr>
          <w:lang w:val="de-DE"/>
        </w:rPr>
        <w:t xml:space="preserve"> Flex-Optionen abgesichert werden können</w:t>
      </w:r>
      <w:r w:rsidR="003B408B">
        <w:rPr>
          <w:lang w:val="de-DE"/>
        </w:rPr>
        <w:t>)</w:t>
      </w:r>
      <w:r w:rsidR="005D0402">
        <w:rPr>
          <w:lang w:val="de-DE"/>
        </w:rPr>
        <w:t xml:space="preserve">. </w:t>
      </w:r>
    </w:p>
    <w:p w14:paraId="541B6C2D" w14:textId="77777777" w:rsidR="00D87339" w:rsidRDefault="00D87339" w:rsidP="00D40525">
      <w:pPr>
        <w:pStyle w:val="Listenabsatz"/>
        <w:ind w:left="426"/>
        <w:jc w:val="both"/>
        <w:rPr>
          <w:lang w:val="de-DE"/>
        </w:rPr>
      </w:pPr>
    </w:p>
    <w:p w14:paraId="5A422121" w14:textId="4728ED69" w:rsidR="00D87339" w:rsidRPr="00D40525" w:rsidRDefault="00D87339" w:rsidP="00D40525">
      <w:pPr>
        <w:pStyle w:val="Listenabsatz"/>
        <w:ind w:left="426"/>
        <w:jc w:val="both"/>
        <w:rPr>
          <w:lang w:val="de-DE"/>
        </w:rPr>
      </w:pPr>
      <w:r>
        <w:rPr>
          <w:lang w:val="de-DE"/>
        </w:rPr>
        <w:t>Auch bei einer SLP-Allokation auf Basis von der untertägigen Ist-</w:t>
      </w:r>
      <w:proofErr w:type="spellStart"/>
      <w:r>
        <w:rPr>
          <w:lang w:val="de-DE"/>
        </w:rPr>
        <w:t>Restlast</w:t>
      </w:r>
      <w:proofErr w:type="spellEnd"/>
      <w:r>
        <w:rPr>
          <w:lang w:val="de-DE"/>
        </w:rPr>
        <w:t xml:space="preserve"> wird nachträglich eine korrigierte </w:t>
      </w:r>
      <w:proofErr w:type="spellStart"/>
      <w:r>
        <w:rPr>
          <w:lang w:val="de-DE"/>
        </w:rPr>
        <w:t>Restlast</w:t>
      </w:r>
      <w:proofErr w:type="spellEnd"/>
      <w:r>
        <w:rPr>
          <w:lang w:val="de-DE"/>
        </w:rPr>
        <w:t xml:space="preserve"> auf die SLP-Lieferanten aufgeteilt. Dies sollte analog der RLM-Brennwertkorrektur erfolgen und daher nicht mehr in die Ausgleichsenergieabrechnung einfließen, sondern </w:t>
      </w:r>
      <w:r w:rsidR="008004E6">
        <w:rPr>
          <w:lang w:val="de-DE"/>
        </w:rPr>
        <w:t>die Korrekturen sollten zum VHP-Index abgerechnet werden.</w:t>
      </w:r>
    </w:p>
    <w:p w14:paraId="12004584" w14:textId="0D1E2E53" w:rsidR="008F5B4D" w:rsidRDefault="00636FAD" w:rsidP="00D40525">
      <w:pPr>
        <w:pStyle w:val="Listenabsatz"/>
        <w:ind w:left="426"/>
        <w:jc w:val="both"/>
        <w:rPr>
          <w:lang w:val="de-DE"/>
        </w:rPr>
      </w:pPr>
      <w:r w:rsidRPr="00D40525">
        <w:rPr>
          <w:lang w:val="de-DE"/>
        </w:rPr>
        <w:br/>
      </w:r>
      <w:r w:rsidR="00EE4055" w:rsidRPr="00D40525">
        <w:rPr>
          <w:lang w:val="de-DE"/>
        </w:rPr>
        <w:t xml:space="preserve">Mittelfristig </w:t>
      </w:r>
      <w:r w:rsidR="00625A78" w:rsidRPr="00D40525">
        <w:rPr>
          <w:lang w:val="de-DE"/>
        </w:rPr>
        <w:t>könnten</w:t>
      </w:r>
      <w:r w:rsidR="00EE4055" w:rsidRPr="00D40525">
        <w:rPr>
          <w:lang w:val="de-DE"/>
        </w:rPr>
        <w:t xml:space="preserve"> </w:t>
      </w:r>
      <w:r w:rsidR="0093288A" w:rsidRPr="00D40525">
        <w:rPr>
          <w:lang w:val="de-DE"/>
        </w:rPr>
        <w:t>de</w:t>
      </w:r>
      <w:r w:rsidR="00EE4055" w:rsidRPr="00D40525">
        <w:rPr>
          <w:lang w:val="de-DE"/>
        </w:rPr>
        <w:t>r</w:t>
      </w:r>
      <w:r w:rsidR="0093288A" w:rsidRPr="00D40525">
        <w:rPr>
          <w:lang w:val="de-DE"/>
        </w:rPr>
        <w:t xml:space="preserve"> Einbau</w:t>
      </w:r>
      <w:r w:rsidR="00EE4055" w:rsidRPr="00D40525">
        <w:rPr>
          <w:lang w:val="de-DE"/>
        </w:rPr>
        <w:t xml:space="preserve"> und die Nutzung</w:t>
      </w:r>
      <w:r w:rsidR="0093288A" w:rsidRPr="00D40525">
        <w:rPr>
          <w:lang w:val="de-DE"/>
        </w:rPr>
        <w:t xml:space="preserve"> von intelligenten Messsystemen </w:t>
      </w:r>
      <w:r w:rsidR="00EE4055" w:rsidRPr="00D40525">
        <w:rPr>
          <w:lang w:val="de-DE"/>
        </w:rPr>
        <w:t xml:space="preserve">eine Option </w:t>
      </w:r>
      <w:proofErr w:type="gramStart"/>
      <w:r w:rsidR="00EE4055" w:rsidRPr="00D40525">
        <w:rPr>
          <w:lang w:val="de-DE"/>
        </w:rPr>
        <w:t>sein</w:t>
      </w:r>
      <w:proofErr w:type="gramEnd"/>
      <w:r w:rsidR="000829F0" w:rsidRPr="00D40525">
        <w:rPr>
          <w:lang w:val="de-DE"/>
        </w:rPr>
        <w:t xml:space="preserve"> um </w:t>
      </w:r>
      <w:r w:rsidR="0093288A" w:rsidRPr="00D40525">
        <w:rPr>
          <w:lang w:val="de-DE"/>
        </w:rPr>
        <w:t xml:space="preserve">die dort generierten Realtime-Daten zur </w:t>
      </w:r>
      <w:r w:rsidR="00B260D5">
        <w:rPr>
          <w:lang w:val="de-DE"/>
        </w:rPr>
        <w:t>Allokat</w:t>
      </w:r>
      <w:r w:rsidR="008F5B4D">
        <w:rPr>
          <w:lang w:val="de-DE"/>
        </w:rPr>
        <w:t>ion in die Bilanzkreise analog RLM-</w:t>
      </w:r>
      <w:r w:rsidR="008F5B4D">
        <w:rPr>
          <w:lang w:val="de-DE"/>
        </w:rPr>
        <w:lastRenderedPageBreak/>
        <w:t xml:space="preserve">Kunden zu nutzen und damit den Anteil Kunden, bei denen die Allokation auf Basis der </w:t>
      </w:r>
      <w:proofErr w:type="spellStart"/>
      <w:r w:rsidR="008F5B4D">
        <w:rPr>
          <w:lang w:val="de-DE"/>
        </w:rPr>
        <w:t>Restlast</w:t>
      </w:r>
      <w:proofErr w:type="spellEnd"/>
      <w:r w:rsidR="008F5B4D">
        <w:rPr>
          <w:lang w:val="de-DE"/>
        </w:rPr>
        <w:t xml:space="preserve"> erfolgt zu minimieren. </w:t>
      </w:r>
    </w:p>
    <w:p w14:paraId="015F70FA" w14:textId="77777777" w:rsidR="00F53167" w:rsidRDefault="00F53167" w:rsidP="00D40525">
      <w:pPr>
        <w:pStyle w:val="Listenabsatz"/>
        <w:ind w:left="426"/>
        <w:jc w:val="both"/>
        <w:rPr>
          <w:lang w:val="de-DE"/>
        </w:rPr>
      </w:pPr>
    </w:p>
    <w:p w14:paraId="7172FDCA" w14:textId="73B57438" w:rsidR="00362A4B" w:rsidRDefault="00B31F12" w:rsidP="00D40525">
      <w:pPr>
        <w:pStyle w:val="Listenabsatz"/>
        <w:numPr>
          <w:ilvl w:val="0"/>
          <w:numId w:val="29"/>
        </w:numPr>
        <w:ind w:left="426"/>
        <w:jc w:val="both"/>
        <w:rPr>
          <w:lang w:val="de-DE"/>
        </w:rPr>
      </w:pPr>
      <w:r>
        <w:rPr>
          <w:b/>
          <w:lang w:val="de-DE"/>
        </w:rPr>
        <w:t>Abschaffung</w:t>
      </w:r>
      <w:r w:rsidR="008429F4">
        <w:rPr>
          <w:b/>
          <w:lang w:val="de-DE"/>
        </w:rPr>
        <w:t xml:space="preserve"> von</w:t>
      </w:r>
      <w:r w:rsidR="00D37101" w:rsidRPr="00D40525">
        <w:rPr>
          <w:b/>
          <w:lang w:val="de-DE"/>
        </w:rPr>
        <w:t xml:space="preserve"> KONNI</w:t>
      </w:r>
      <w:r w:rsidR="007F5A13" w:rsidRPr="00D40525">
        <w:rPr>
          <w:b/>
          <w:lang w:val="de-DE"/>
        </w:rPr>
        <w:t>:</w:t>
      </w:r>
      <w:r w:rsidR="007F5A13" w:rsidRPr="00D40525">
        <w:rPr>
          <w:lang w:val="de-DE"/>
        </w:rPr>
        <w:t xml:space="preserve"> </w:t>
      </w:r>
    </w:p>
    <w:p w14:paraId="0F10EC14" w14:textId="4C68883D" w:rsidR="00362A4B" w:rsidRPr="00362A4B" w:rsidRDefault="00362A4B" w:rsidP="00362A4B">
      <w:pPr>
        <w:pStyle w:val="Listenabsatz"/>
        <w:ind w:left="426"/>
        <w:jc w:val="both"/>
        <w:rPr>
          <w:bCs/>
          <w:i/>
          <w:iCs/>
          <w:lang w:val="de-DE"/>
        </w:rPr>
      </w:pPr>
      <w:r w:rsidRPr="00362A4B">
        <w:rPr>
          <w:bCs/>
          <w:i/>
          <w:iCs/>
          <w:lang w:val="de-DE"/>
        </w:rPr>
        <w:t>---</w:t>
      </w:r>
      <w:r>
        <w:rPr>
          <w:bCs/>
          <w:i/>
          <w:iCs/>
          <w:lang w:val="de-DE"/>
        </w:rPr>
        <w:t xml:space="preserve"> Achtung:</w:t>
      </w:r>
      <w:r w:rsidRPr="00362A4B">
        <w:rPr>
          <w:bCs/>
          <w:i/>
          <w:iCs/>
          <w:lang w:val="de-DE"/>
        </w:rPr>
        <w:t xml:space="preserve"> In </w:t>
      </w:r>
      <w:r>
        <w:rPr>
          <w:bCs/>
          <w:i/>
          <w:iCs/>
          <w:lang w:val="de-DE"/>
        </w:rPr>
        <w:t xml:space="preserve">der </w:t>
      </w:r>
      <w:r w:rsidRPr="00362A4B">
        <w:rPr>
          <w:bCs/>
          <w:i/>
          <w:iCs/>
          <w:lang w:val="de-DE"/>
        </w:rPr>
        <w:t>internen Diskussion hat sich die Mehrheit dafür ausgesprochen, die Forderung nach einer Abschaffung von Konni zwar in unsere Position aufzunehmen, diese jedoch nach außen nicht aktiv zu tragen, sondern erst mal bei BNetzA herauszufinden, ob diese eine Abschaffung in Erwägung zieh</w:t>
      </w:r>
      <w:r>
        <w:rPr>
          <w:bCs/>
          <w:i/>
          <w:iCs/>
          <w:lang w:val="de-DE"/>
        </w:rPr>
        <w:t>t</w:t>
      </w:r>
      <w:r w:rsidRPr="00362A4B">
        <w:rPr>
          <w:bCs/>
          <w:i/>
          <w:iCs/>
          <w:lang w:val="de-DE"/>
        </w:rPr>
        <w:t xml:space="preserve"> und erst dann unser Konzept im Kontrast zum THE-Konzept aufzuzeigen</w:t>
      </w:r>
      <w:r>
        <w:rPr>
          <w:bCs/>
          <w:i/>
          <w:iCs/>
          <w:lang w:val="de-DE"/>
        </w:rPr>
        <w:t xml:space="preserve"> ---</w:t>
      </w:r>
    </w:p>
    <w:p w14:paraId="4FADFC21" w14:textId="747D4FA2" w:rsidR="007A4A5C" w:rsidRDefault="008429F4" w:rsidP="00362A4B">
      <w:pPr>
        <w:pStyle w:val="Listenabsatz"/>
        <w:ind w:left="426"/>
        <w:jc w:val="both"/>
        <w:rPr>
          <w:lang w:val="de-DE"/>
        </w:rPr>
      </w:pPr>
      <w:r>
        <w:rPr>
          <w:lang w:val="de-DE"/>
        </w:rPr>
        <w:t xml:space="preserve">Mittlerweile ist das Groningen-Feld geschlossen und damit die ursprüngliche Begründung für eine Verlängerung von Konni hinfällig. </w:t>
      </w:r>
      <w:r w:rsidR="00466724">
        <w:rPr>
          <w:lang w:val="de-DE"/>
        </w:rPr>
        <w:t xml:space="preserve">Die </w:t>
      </w:r>
      <w:r w:rsidR="007D53C7">
        <w:rPr>
          <w:lang w:val="de-DE"/>
        </w:rPr>
        <w:t>letzte</w:t>
      </w:r>
      <w:r w:rsidR="00466724">
        <w:rPr>
          <w:lang w:val="de-DE"/>
        </w:rPr>
        <w:t xml:space="preserve"> Berechnungsgrundlage zur Festlegung des Konvertierungsentgeltes und -umlage zeigt auch, dass </w:t>
      </w:r>
      <w:r w:rsidR="005647E3">
        <w:rPr>
          <w:lang w:val="de-DE"/>
        </w:rPr>
        <w:t>aufgrund der Flussumkehr im H-Gas hin zu einem West-</w:t>
      </w:r>
      <w:proofErr w:type="spellStart"/>
      <w:r w:rsidR="005647E3">
        <w:rPr>
          <w:lang w:val="de-DE"/>
        </w:rPr>
        <w:t>Ostfluss</w:t>
      </w:r>
      <w:proofErr w:type="spellEnd"/>
      <w:r w:rsidR="005647E3">
        <w:rPr>
          <w:lang w:val="de-DE"/>
        </w:rPr>
        <w:t xml:space="preserve"> </w:t>
      </w:r>
      <w:r w:rsidR="007A4A5C">
        <w:rPr>
          <w:lang w:val="de-DE"/>
        </w:rPr>
        <w:t xml:space="preserve">die bilanzielle Konvertierung von L nach H erfolgt und nicht </w:t>
      </w:r>
      <w:r w:rsidR="00A53575">
        <w:rPr>
          <w:lang w:val="de-DE"/>
        </w:rPr>
        <w:t xml:space="preserve">mehr </w:t>
      </w:r>
      <w:r w:rsidR="007A4A5C">
        <w:rPr>
          <w:lang w:val="de-DE"/>
        </w:rPr>
        <w:t>umgekehrt. Die Ursache hierfür liegt jedoch in einem zu geringen Angebot an H-Gas-Kapazitäten an den Grenzübergangspunkten zu diesen Ländern.</w:t>
      </w:r>
      <w:r w:rsidR="00A11D52">
        <w:rPr>
          <w:lang w:val="de-DE"/>
        </w:rPr>
        <w:t xml:space="preserve"> Aus unserer Sicht sollten wir </w:t>
      </w:r>
      <w:r w:rsidR="00FF1130">
        <w:rPr>
          <w:lang w:val="de-DE"/>
        </w:rPr>
        <w:t xml:space="preserve">den finalen Schritt hin zu einem einzigen Marktgebietszone mit nur noch einem Marktpreis </w:t>
      </w:r>
      <w:r w:rsidR="00A53575">
        <w:rPr>
          <w:lang w:val="de-DE"/>
        </w:rPr>
        <w:t>vollziehen</w:t>
      </w:r>
      <w:r w:rsidR="00375159">
        <w:rPr>
          <w:lang w:val="de-DE"/>
        </w:rPr>
        <w:t xml:space="preserve"> und zum 01.10.2026 die bilanzielle Trennung zwischen H- und L-Gas aufgeben. Zu diesem Zeitpunkt ist</w:t>
      </w:r>
      <w:r w:rsidR="00D74FC1">
        <w:rPr>
          <w:lang w:val="de-DE"/>
        </w:rPr>
        <w:t xml:space="preserve"> aufgrund der Marktraumumstellung</w:t>
      </w:r>
      <w:r w:rsidR="00375159">
        <w:rPr>
          <w:lang w:val="de-DE"/>
        </w:rPr>
        <w:t xml:space="preserve"> der L-Gasabsatz </w:t>
      </w:r>
      <w:r w:rsidR="00D74FC1">
        <w:rPr>
          <w:lang w:val="de-DE"/>
        </w:rPr>
        <w:t xml:space="preserve">um über 75% geringer als zu Beginn </w:t>
      </w:r>
      <w:r w:rsidR="00715D76">
        <w:rPr>
          <w:lang w:val="de-DE"/>
        </w:rPr>
        <w:t>des</w:t>
      </w:r>
      <w:r w:rsidR="00D26972">
        <w:rPr>
          <w:lang w:val="de-DE"/>
        </w:rPr>
        <w:t xml:space="preserve"> Umstellung</w:t>
      </w:r>
      <w:r w:rsidR="00715D76">
        <w:rPr>
          <w:lang w:val="de-DE"/>
        </w:rPr>
        <w:t>sprozesses</w:t>
      </w:r>
      <w:r w:rsidR="00D74FC1">
        <w:rPr>
          <w:lang w:val="de-DE"/>
        </w:rPr>
        <w:t xml:space="preserve">. </w:t>
      </w:r>
    </w:p>
    <w:p w14:paraId="7631747A" w14:textId="77777777" w:rsidR="00D26972" w:rsidRDefault="00D26972" w:rsidP="00D26972">
      <w:pPr>
        <w:pStyle w:val="Listenabsatz"/>
        <w:ind w:left="426"/>
        <w:jc w:val="both"/>
        <w:rPr>
          <w:b/>
          <w:lang w:val="de-DE"/>
        </w:rPr>
      </w:pPr>
    </w:p>
    <w:p w14:paraId="38905654" w14:textId="4D03299A" w:rsidR="001C28A3" w:rsidRPr="005159F5" w:rsidRDefault="001C28A3" w:rsidP="00D26972">
      <w:pPr>
        <w:pStyle w:val="Listenabsatz"/>
        <w:ind w:left="426"/>
        <w:jc w:val="both"/>
        <w:rPr>
          <w:bCs/>
          <w:lang w:val="de-DE"/>
        </w:rPr>
      </w:pPr>
      <w:r w:rsidRPr="005159F5">
        <w:rPr>
          <w:bCs/>
          <w:lang w:val="de-DE"/>
        </w:rPr>
        <w:t>Unser Konzept sieht dabei die Zusammenlegung der H- und L-Gas Bilanzkreise (bzw. die Aufgabe der L-Gasbilanzkreise)</w:t>
      </w:r>
      <w:r w:rsidR="00330E02" w:rsidRPr="005159F5">
        <w:rPr>
          <w:bCs/>
          <w:lang w:val="de-DE"/>
        </w:rPr>
        <w:t>, die Zusammenlegung der beiden VIPs (H/L) zu den Niederlanden vor</w:t>
      </w:r>
      <w:r w:rsidR="005A5AC5">
        <w:rPr>
          <w:bCs/>
          <w:lang w:val="de-DE"/>
        </w:rPr>
        <w:t xml:space="preserve"> und a</w:t>
      </w:r>
      <w:r w:rsidR="00330E02" w:rsidRPr="005159F5">
        <w:rPr>
          <w:bCs/>
          <w:lang w:val="de-DE"/>
        </w:rPr>
        <w:t xml:space="preserve">nsonsten die Beibehaltung der </w:t>
      </w:r>
      <w:r w:rsidR="00952763" w:rsidRPr="005159F5">
        <w:rPr>
          <w:bCs/>
          <w:lang w:val="de-DE"/>
        </w:rPr>
        <w:t>bewerten</w:t>
      </w:r>
      <w:r w:rsidR="00330E02" w:rsidRPr="005159F5">
        <w:rPr>
          <w:bCs/>
          <w:lang w:val="de-DE"/>
        </w:rPr>
        <w:t xml:space="preserve"> Regelenergie- und Engpassinstrumente für die L-Gas</w:t>
      </w:r>
      <w:r w:rsidR="00952763" w:rsidRPr="005159F5">
        <w:rPr>
          <w:bCs/>
          <w:lang w:val="de-DE"/>
        </w:rPr>
        <w:t>-Z</w:t>
      </w:r>
      <w:r w:rsidR="00330E02" w:rsidRPr="005159F5">
        <w:rPr>
          <w:bCs/>
          <w:lang w:val="de-DE"/>
        </w:rPr>
        <w:t xml:space="preserve">one. THE ist darüber jederzeit in der Lage </w:t>
      </w:r>
      <w:r w:rsidR="0024339E" w:rsidRPr="005159F5">
        <w:rPr>
          <w:bCs/>
          <w:lang w:val="de-DE"/>
        </w:rPr>
        <w:t>das restliche L-</w:t>
      </w:r>
      <w:r w:rsidR="00952763" w:rsidRPr="005159F5">
        <w:rPr>
          <w:bCs/>
          <w:lang w:val="de-DE"/>
        </w:rPr>
        <w:t>G</w:t>
      </w:r>
      <w:r w:rsidR="0024339E" w:rsidRPr="005159F5">
        <w:rPr>
          <w:bCs/>
          <w:lang w:val="de-DE"/>
        </w:rPr>
        <w:t>asgebiet analog einer H-Gas</w:t>
      </w:r>
      <w:r w:rsidR="00952763" w:rsidRPr="005159F5">
        <w:rPr>
          <w:bCs/>
          <w:lang w:val="de-DE"/>
        </w:rPr>
        <w:t>-R</w:t>
      </w:r>
      <w:r w:rsidR="0024339E" w:rsidRPr="005159F5">
        <w:rPr>
          <w:bCs/>
          <w:lang w:val="de-DE"/>
        </w:rPr>
        <w:t>egelen</w:t>
      </w:r>
      <w:r w:rsidR="00952763" w:rsidRPr="005159F5">
        <w:rPr>
          <w:bCs/>
          <w:lang w:val="de-DE"/>
        </w:rPr>
        <w:t>erg</w:t>
      </w:r>
      <w:r w:rsidR="0024339E" w:rsidRPr="005159F5">
        <w:rPr>
          <w:bCs/>
          <w:lang w:val="de-DE"/>
        </w:rPr>
        <w:t>iezone auszugleichen.</w:t>
      </w:r>
      <w:r w:rsidR="00952763" w:rsidRPr="005159F5">
        <w:rPr>
          <w:bCs/>
          <w:lang w:val="de-DE"/>
        </w:rPr>
        <w:t xml:space="preserve"> Eine Gefahr, dass </w:t>
      </w:r>
      <w:r w:rsidR="00A719D3" w:rsidRPr="005159F5">
        <w:rPr>
          <w:bCs/>
          <w:lang w:val="de-DE"/>
        </w:rPr>
        <w:t xml:space="preserve">durch das kleiner werdende L-Gasgebiet </w:t>
      </w:r>
      <w:r w:rsidR="008327AA" w:rsidRPr="005159F5">
        <w:rPr>
          <w:bCs/>
          <w:lang w:val="de-DE"/>
        </w:rPr>
        <w:t xml:space="preserve">nicht mehr genügende Regelenergieanbieter und dadurch hohe Regelenergiekosten entstehen, sehen wir nicht. Zum einen </w:t>
      </w:r>
      <w:r w:rsidR="00576B7C" w:rsidRPr="005159F5">
        <w:rPr>
          <w:bCs/>
          <w:lang w:val="de-DE"/>
        </w:rPr>
        <w:t>ist ab Ende 2026 aufgrund der geringen Größe des L-Gasgebietes das Potential für hohen Regelenergiebedarf gering, außerdem kann THE jederzeit L-Gastransporte von den Niederlanden ins deutsche L-Gasgebiet (Unterspeisung</w:t>
      </w:r>
      <w:r w:rsidR="00F21F9A">
        <w:rPr>
          <w:bCs/>
          <w:lang w:val="de-DE"/>
        </w:rPr>
        <w:t>s</w:t>
      </w:r>
      <w:r w:rsidR="00576B7C" w:rsidRPr="005159F5">
        <w:rPr>
          <w:bCs/>
          <w:lang w:val="de-DE"/>
        </w:rPr>
        <w:t>fall) bzw. Transporte zu den Niederlanden (Überspeisung</w:t>
      </w:r>
      <w:r w:rsidR="00F21F9A">
        <w:rPr>
          <w:bCs/>
          <w:lang w:val="de-DE"/>
        </w:rPr>
        <w:t>s</w:t>
      </w:r>
      <w:r w:rsidR="00576B7C" w:rsidRPr="005159F5">
        <w:rPr>
          <w:bCs/>
          <w:lang w:val="de-DE"/>
        </w:rPr>
        <w:t>fall) buchen und dami</w:t>
      </w:r>
      <w:r w:rsidR="005159F5" w:rsidRPr="005159F5">
        <w:rPr>
          <w:bCs/>
          <w:lang w:val="de-DE"/>
        </w:rPr>
        <w:t xml:space="preserve">t teure Regelenergieangebote in den qualitätsspezifischen und lokalen EEX-Orderbüchern </w:t>
      </w:r>
      <w:r w:rsidR="001566EB">
        <w:rPr>
          <w:bCs/>
          <w:lang w:val="de-DE"/>
        </w:rPr>
        <w:t>vermeiden</w:t>
      </w:r>
      <w:r w:rsidR="005159F5" w:rsidRPr="005159F5">
        <w:rPr>
          <w:bCs/>
          <w:lang w:val="de-DE"/>
        </w:rPr>
        <w:t>.</w:t>
      </w:r>
      <w:r w:rsidR="005A5AC5">
        <w:rPr>
          <w:bCs/>
          <w:lang w:val="de-DE"/>
        </w:rPr>
        <w:t xml:space="preserve"> Die Etablierung von THE als alleiniger Beschaffer des verbleibenden L-Gasabsatzes oder der direkte Zugriff auf L-Gasspeicher lehnen wir ab. Die </w:t>
      </w:r>
      <w:r w:rsidR="005A5AC5" w:rsidRPr="005A5AC5">
        <w:rPr>
          <w:bCs/>
          <w:lang w:val="de-DE"/>
        </w:rPr>
        <w:t xml:space="preserve">Rolle des MGV </w:t>
      </w:r>
      <w:r w:rsidR="005A5AC5">
        <w:rPr>
          <w:bCs/>
          <w:lang w:val="de-DE"/>
        </w:rPr>
        <w:t>sollte</w:t>
      </w:r>
      <w:r w:rsidR="00F21F9A">
        <w:rPr>
          <w:bCs/>
          <w:lang w:val="de-DE"/>
        </w:rPr>
        <w:t xml:space="preserve"> -</w:t>
      </w:r>
      <w:r w:rsidR="005A5AC5">
        <w:rPr>
          <w:bCs/>
          <w:lang w:val="de-DE"/>
        </w:rPr>
        <w:t xml:space="preserve"> </w:t>
      </w:r>
      <w:r w:rsidR="00F21F9A">
        <w:rPr>
          <w:bCs/>
          <w:lang w:val="de-DE"/>
        </w:rPr>
        <w:t xml:space="preserve">wie im NC BAL definiert - </w:t>
      </w:r>
      <w:r w:rsidR="005A5AC5" w:rsidRPr="005A5AC5">
        <w:rPr>
          <w:bCs/>
          <w:lang w:val="de-DE"/>
        </w:rPr>
        <w:t xml:space="preserve">auf die Residualbeschaffung </w:t>
      </w:r>
      <w:r w:rsidR="00F21F9A">
        <w:rPr>
          <w:bCs/>
          <w:lang w:val="de-DE"/>
        </w:rPr>
        <w:t>beschränkt bleiben.</w:t>
      </w:r>
    </w:p>
    <w:p w14:paraId="75AD9498" w14:textId="3509BFB8" w:rsidR="0010523F" w:rsidRPr="00D40525" w:rsidRDefault="0010523F" w:rsidP="00D40525">
      <w:pPr>
        <w:rPr>
          <w:b/>
          <w:lang w:val="de-DE"/>
        </w:rPr>
      </w:pPr>
    </w:p>
    <w:p w14:paraId="2EE31061" w14:textId="7EBAE849" w:rsidR="00D37101" w:rsidRDefault="00D37101" w:rsidP="00D40525">
      <w:pPr>
        <w:pStyle w:val="Listenabsatz"/>
        <w:numPr>
          <w:ilvl w:val="0"/>
          <w:numId w:val="25"/>
        </w:numPr>
        <w:jc w:val="both"/>
        <w:rPr>
          <w:lang w:val="de-DE"/>
        </w:rPr>
      </w:pPr>
      <w:r w:rsidRPr="00D40525">
        <w:rPr>
          <w:b/>
          <w:lang w:val="de-DE"/>
        </w:rPr>
        <w:t>Umlagen:</w:t>
      </w:r>
      <w:r w:rsidRPr="00D40525">
        <w:rPr>
          <w:lang w:val="de-DE"/>
        </w:rPr>
        <w:t xml:space="preserve"> </w:t>
      </w:r>
      <w:r w:rsidR="00A174F5" w:rsidRPr="00D40525">
        <w:rPr>
          <w:lang w:val="de-DE"/>
        </w:rPr>
        <w:t>Durch das Inkrafttreten des NC TAR musste</w:t>
      </w:r>
      <w:r w:rsidR="003851D9" w:rsidRPr="00D40525">
        <w:rPr>
          <w:lang w:val="de-DE"/>
        </w:rPr>
        <w:t>n</w:t>
      </w:r>
      <w:r w:rsidR="00A174F5" w:rsidRPr="00D40525">
        <w:rPr>
          <w:lang w:val="de-DE"/>
        </w:rPr>
        <w:t xml:space="preserve"> für die Jahresauktion im Juli 2018 erstmalig die Fernleitungstarife 4 Wochen im Voraus europaweit veröffentlicht werden. Da die Konvertierungsumlage jedoch zum Bilanzierungssystem gehört und daher nicht vom NC TAR abgedeckt ist, wird diese nach wie vor </w:t>
      </w:r>
      <w:r w:rsidR="003851D9" w:rsidRPr="00D40525">
        <w:rPr>
          <w:lang w:val="de-DE"/>
        </w:rPr>
        <w:t>erst</w:t>
      </w:r>
      <w:r w:rsidR="00A174F5" w:rsidRPr="00D40525">
        <w:rPr>
          <w:lang w:val="de-DE"/>
        </w:rPr>
        <w:t xml:space="preserve"> </w:t>
      </w:r>
      <w:r w:rsidR="00285FEB" w:rsidRPr="00D40525">
        <w:rPr>
          <w:lang w:val="de-DE"/>
        </w:rPr>
        <w:t>vor Beginn des GWJ</w:t>
      </w:r>
      <w:r w:rsidR="00A174F5" w:rsidRPr="00D40525">
        <w:rPr>
          <w:lang w:val="de-DE"/>
        </w:rPr>
        <w:t xml:space="preserve"> veröffentlicht. </w:t>
      </w:r>
      <w:r w:rsidR="003851D9" w:rsidRPr="00D40525">
        <w:rPr>
          <w:lang w:val="de-DE"/>
        </w:rPr>
        <w:t>Da diese jedoch ein signifikanter Kostenblock für Entry-Kapazitäten darstell</w:t>
      </w:r>
      <w:r w:rsidR="00140040" w:rsidRPr="00D40525">
        <w:rPr>
          <w:lang w:val="de-DE"/>
        </w:rPr>
        <w:t>en kann</w:t>
      </w:r>
      <w:r w:rsidR="003851D9" w:rsidRPr="00D40525">
        <w:rPr>
          <w:lang w:val="de-DE"/>
        </w:rPr>
        <w:t xml:space="preserve">, sollten diese Umlage zeitgleich mit den Tarifen </w:t>
      </w:r>
      <w:r w:rsidR="00285FEB" w:rsidRPr="00D40525">
        <w:rPr>
          <w:lang w:val="de-DE"/>
        </w:rPr>
        <w:t xml:space="preserve">vor der Jahresauktion </w:t>
      </w:r>
      <w:r w:rsidR="003851D9" w:rsidRPr="00D40525">
        <w:rPr>
          <w:lang w:val="de-DE"/>
        </w:rPr>
        <w:t>veröffentlicht werden. Auch eine frühere Veröffentlichung der beiden Bilanzierungsumlagen erachten wir für sinnvoll.</w:t>
      </w:r>
    </w:p>
    <w:p w14:paraId="2ACDDDA7" w14:textId="77777777" w:rsidR="005F7EFF" w:rsidRDefault="005F7EFF" w:rsidP="00A94A4A">
      <w:pPr>
        <w:pStyle w:val="Listenabsatz"/>
        <w:ind w:left="426"/>
        <w:jc w:val="both"/>
        <w:rPr>
          <w:lang w:val="de-DE"/>
        </w:rPr>
      </w:pPr>
    </w:p>
    <w:p w14:paraId="09393D2F" w14:textId="77777777" w:rsidR="002740D4" w:rsidRDefault="002740D4" w:rsidP="00A94A4A">
      <w:pPr>
        <w:pStyle w:val="Listenabsatz"/>
        <w:ind w:left="426"/>
        <w:jc w:val="both"/>
        <w:rPr>
          <w:lang w:val="de-DE"/>
        </w:rPr>
      </w:pPr>
      <w:r>
        <w:rPr>
          <w:lang w:val="de-DE"/>
        </w:rPr>
        <w:t xml:space="preserve">--- BNetzA auf der Tonspur </w:t>
      </w:r>
      <w:proofErr w:type="gramStart"/>
      <w:r>
        <w:rPr>
          <w:lang w:val="de-DE"/>
        </w:rPr>
        <w:t>fragen:---</w:t>
      </w:r>
      <w:proofErr w:type="gramEnd"/>
    </w:p>
    <w:p w14:paraId="596DA64B" w14:textId="58E2245E" w:rsidR="00A94A4A" w:rsidRPr="00D40525" w:rsidRDefault="00A94A4A" w:rsidP="00A94A4A">
      <w:pPr>
        <w:pStyle w:val="Listenabsatz"/>
        <w:ind w:left="426"/>
        <w:jc w:val="both"/>
        <w:rPr>
          <w:lang w:val="de-DE"/>
        </w:rPr>
      </w:pPr>
      <w:r>
        <w:rPr>
          <w:lang w:val="de-DE"/>
        </w:rPr>
        <w:t>Durch die Krise sind alle drei Umlagekonten enorm angewachsen (&gt;5 Mrd. €</w:t>
      </w:r>
      <w:r w:rsidR="00EC76A8">
        <w:rPr>
          <w:lang w:val="de-DE"/>
        </w:rPr>
        <w:t xml:space="preserve"> zum 31.12.2023</w:t>
      </w:r>
      <w:r>
        <w:rPr>
          <w:lang w:val="de-DE"/>
        </w:rPr>
        <w:t xml:space="preserve">) und THE musste bei den Bilanzierungsumlage die Höhe der Liquiditätspuffer für das GW23/24 künstlich weiter erhöhen, um rechnerisch eine Ausschüttung zu vermeiden. </w:t>
      </w:r>
      <w:r w:rsidR="00EC76A8">
        <w:rPr>
          <w:lang w:val="de-DE"/>
        </w:rPr>
        <w:t>Wie soll nach Meinung der Beschlusskammer weiter mit diese hohen Kontoumständen umgegangen werden?</w:t>
      </w:r>
    </w:p>
    <w:p w14:paraId="57F81BB3" w14:textId="77777777" w:rsidR="003851D9" w:rsidRPr="00D40525" w:rsidRDefault="003851D9" w:rsidP="00D40525">
      <w:pPr>
        <w:pStyle w:val="Listenabsatz"/>
        <w:ind w:left="426"/>
        <w:jc w:val="both"/>
        <w:rPr>
          <w:lang w:val="de-DE"/>
        </w:rPr>
      </w:pPr>
    </w:p>
    <w:p w14:paraId="644B8049" w14:textId="77777777" w:rsidR="00935094" w:rsidRPr="00D40525" w:rsidRDefault="00D37101" w:rsidP="00D40525">
      <w:pPr>
        <w:pStyle w:val="Listenabsatz"/>
        <w:numPr>
          <w:ilvl w:val="0"/>
          <w:numId w:val="25"/>
        </w:numPr>
        <w:jc w:val="both"/>
        <w:rPr>
          <w:lang w:val="de-DE"/>
        </w:rPr>
      </w:pPr>
      <w:proofErr w:type="spellStart"/>
      <w:r w:rsidRPr="00D40525">
        <w:rPr>
          <w:b/>
          <w:lang w:val="de-DE"/>
        </w:rPr>
        <w:t>W</w:t>
      </w:r>
      <w:r w:rsidR="007B5E8C" w:rsidRPr="00D40525">
        <w:rPr>
          <w:b/>
          <w:lang w:val="de-DE"/>
        </w:rPr>
        <w:t>ithin</w:t>
      </w:r>
      <w:proofErr w:type="spellEnd"/>
      <w:r w:rsidR="007B5E8C" w:rsidRPr="00D40525">
        <w:rPr>
          <w:b/>
          <w:lang w:val="de-DE"/>
        </w:rPr>
        <w:t>-Day</w:t>
      </w:r>
      <w:r w:rsidRPr="00D40525">
        <w:rPr>
          <w:b/>
          <w:lang w:val="de-DE"/>
        </w:rPr>
        <w:t>-Obligation</w:t>
      </w:r>
      <w:r w:rsidR="007B5E8C" w:rsidRPr="00D40525">
        <w:rPr>
          <w:b/>
          <w:lang w:val="de-DE"/>
        </w:rPr>
        <w:t xml:space="preserve"> (WDO)</w:t>
      </w:r>
      <w:r w:rsidRPr="00D40525">
        <w:rPr>
          <w:b/>
          <w:lang w:val="de-DE"/>
        </w:rPr>
        <w:t>:</w:t>
      </w:r>
      <w:r w:rsidRPr="00D40525">
        <w:rPr>
          <w:lang w:val="de-DE"/>
        </w:rPr>
        <w:t xml:space="preserve"> </w:t>
      </w:r>
      <w:r w:rsidR="00935094" w:rsidRPr="00D40525">
        <w:rPr>
          <w:lang w:val="de-DE"/>
        </w:rPr>
        <w:t xml:space="preserve">In den Regelenergieberichten der beiden MGV wird zwar auf die Inanspruchnahme der untertägigen Flexibilität eingegangen, nach unserer Ansicht fehlt jedoch eine </w:t>
      </w:r>
      <w:r w:rsidRPr="00D40525">
        <w:rPr>
          <w:lang w:val="de-DE"/>
        </w:rPr>
        <w:t xml:space="preserve">Analyse, </w:t>
      </w:r>
      <w:r w:rsidR="00935094" w:rsidRPr="00D40525">
        <w:rPr>
          <w:lang w:val="de-DE"/>
        </w:rPr>
        <w:t>ob diese auf die Bilanzierung von Letztverbrauchern mittels Tagesbändern (</w:t>
      </w:r>
      <w:proofErr w:type="spellStart"/>
      <w:r w:rsidR="00935094" w:rsidRPr="00D40525">
        <w:rPr>
          <w:lang w:val="de-DE"/>
        </w:rPr>
        <w:t>RLMmT</w:t>
      </w:r>
      <w:proofErr w:type="spellEnd"/>
      <w:r w:rsidR="00935094" w:rsidRPr="00D40525">
        <w:rPr>
          <w:lang w:val="de-DE"/>
        </w:rPr>
        <w:t xml:space="preserve"> &amp; SLP) zurückzuführen ist, oder ob diese Flexibilität auch an Grenzübergangspunkten (insbesondere zu Marktgebieten mit stündlichem System) genutzt wird. Insgesamt zeigen andere Länder (z.B. Frankreich), dass eine reine Tagesbilanzierung möglich ist, ohne einen signifikanten höheren Regelenergiebedarf zu verursachen.</w:t>
      </w:r>
      <w:r w:rsidR="00B269BB" w:rsidRPr="00D40525">
        <w:rPr>
          <w:lang w:val="de-DE"/>
        </w:rPr>
        <w:t xml:space="preserve"> Wir plädieren daher für die Abschaffung der untertägigen Verpflichtungen.</w:t>
      </w:r>
    </w:p>
    <w:p w14:paraId="3F855DB1" w14:textId="77777777" w:rsidR="000815B6" w:rsidRPr="00D40525" w:rsidRDefault="000815B6" w:rsidP="00D40525">
      <w:pPr>
        <w:pStyle w:val="Listenabsatz"/>
        <w:ind w:left="426"/>
        <w:jc w:val="both"/>
        <w:rPr>
          <w:lang w:val="de-DE"/>
        </w:rPr>
      </w:pPr>
    </w:p>
    <w:p w14:paraId="7A681BB9" w14:textId="77777777" w:rsidR="007B5E8C" w:rsidRPr="00D40525" w:rsidRDefault="000815B6" w:rsidP="00D40525">
      <w:pPr>
        <w:pStyle w:val="Listenabsatz"/>
        <w:numPr>
          <w:ilvl w:val="0"/>
          <w:numId w:val="25"/>
        </w:numPr>
        <w:jc w:val="both"/>
        <w:rPr>
          <w:lang w:val="de-DE"/>
        </w:rPr>
      </w:pPr>
      <w:proofErr w:type="spellStart"/>
      <w:r w:rsidRPr="00D40525">
        <w:rPr>
          <w:b/>
          <w:lang w:val="de-DE"/>
        </w:rPr>
        <w:t>Linepack</w:t>
      </w:r>
      <w:proofErr w:type="spellEnd"/>
      <w:r w:rsidRPr="00D40525">
        <w:rPr>
          <w:b/>
          <w:lang w:val="de-DE"/>
        </w:rPr>
        <w:t xml:space="preserve">: </w:t>
      </w:r>
      <w:r w:rsidR="007B5E8C" w:rsidRPr="00D40525">
        <w:rPr>
          <w:lang w:val="de-DE"/>
        </w:rPr>
        <w:t xml:space="preserve">Die Bereitschaft der </w:t>
      </w:r>
      <w:proofErr w:type="spellStart"/>
      <w:r w:rsidR="007B5E8C" w:rsidRPr="00D40525">
        <w:rPr>
          <w:lang w:val="de-DE"/>
        </w:rPr>
        <w:t>NetConnect</w:t>
      </w:r>
      <w:proofErr w:type="spellEnd"/>
      <w:r w:rsidR="007B5E8C" w:rsidRPr="00D40525">
        <w:rPr>
          <w:lang w:val="de-DE"/>
        </w:rPr>
        <w:t xml:space="preserve"> Germany, den Markt über den aktuellen Zustand des Transportsystems zu informieren, hat EFET Deutschland Anfang 2018 als insgesamt positives Signal begrüßt. Bei der Bereitstellung der Informationen gibt es allerdings noch wesentliches Verbesserungspotential: die Veröffentlichung absoluter </w:t>
      </w:r>
      <w:proofErr w:type="spellStart"/>
      <w:r w:rsidR="007B5E8C" w:rsidRPr="00D40525">
        <w:rPr>
          <w:lang w:val="de-DE"/>
        </w:rPr>
        <w:t>Linepack</w:t>
      </w:r>
      <w:proofErr w:type="spellEnd"/>
      <w:r w:rsidR="007B5E8C" w:rsidRPr="00D40525">
        <w:rPr>
          <w:lang w:val="de-DE"/>
        </w:rPr>
        <w:t xml:space="preserve">-Mengen des Gesamtsystems ohne Angabe der Werte kritischer Zustände sowie die bisherige Frequenz der Aktualisierung der Information geben dem Markt noch keine konkreten Hinweise auf den absehbaren Regelenergiebedarf. EFET Deutschland würde eine Weiterentwicklung des Systemsignals mit Orientierung am System </w:t>
      </w:r>
      <w:proofErr w:type="spellStart"/>
      <w:r w:rsidR="007B5E8C" w:rsidRPr="00D40525">
        <w:rPr>
          <w:lang w:val="de-DE"/>
        </w:rPr>
        <w:t>Balancing</w:t>
      </w:r>
      <w:proofErr w:type="spellEnd"/>
      <w:r w:rsidR="007B5E8C" w:rsidRPr="00D40525">
        <w:rPr>
          <w:lang w:val="de-DE"/>
        </w:rPr>
        <w:t xml:space="preserve"> Signal der GTS sehr begrüßen:</w:t>
      </w:r>
    </w:p>
    <w:p w14:paraId="06FC92E7" w14:textId="77777777" w:rsidR="007B5E8C" w:rsidRPr="00D40525" w:rsidRDefault="007B5E8C" w:rsidP="00D40525">
      <w:pPr>
        <w:pStyle w:val="Listenabsatz"/>
        <w:ind w:left="1068"/>
        <w:jc w:val="both"/>
        <w:rPr>
          <w:lang w:val="de-DE"/>
        </w:rPr>
      </w:pPr>
    </w:p>
    <w:p w14:paraId="229C63CA" w14:textId="77777777" w:rsidR="007B5E8C" w:rsidRPr="00D40525" w:rsidRDefault="007B5E8C" w:rsidP="00D40525">
      <w:pPr>
        <w:pStyle w:val="Listenabsatz"/>
        <w:numPr>
          <w:ilvl w:val="0"/>
          <w:numId w:val="27"/>
        </w:numPr>
        <w:jc w:val="both"/>
        <w:rPr>
          <w:lang w:val="de-DE"/>
        </w:rPr>
      </w:pPr>
      <w:r w:rsidRPr="00D40525">
        <w:rPr>
          <w:lang w:val="de-DE"/>
        </w:rPr>
        <w:t>Kennzeichnung kritischer Werte (grün/gelb/orange/rot)</w:t>
      </w:r>
    </w:p>
    <w:p w14:paraId="64ACF4E0" w14:textId="77777777" w:rsidR="007B5E8C" w:rsidRPr="00D40525" w:rsidRDefault="007B5E8C" w:rsidP="00D40525">
      <w:pPr>
        <w:pStyle w:val="Listenabsatz"/>
        <w:numPr>
          <w:ilvl w:val="0"/>
          <w:numId w:val="27"/>
        </w:numPr>
        <w:jc w:val="both"/>
        <w:rPr>
          <w:lang w:val="de-DE"/>
        </w:rPr>
      </w:pPr>
      <w:r w:rsidRPr="00D40525">
        <w:rPr>
          <w:lang w:val="de-DE"/>
        </w:rPr>
        <w:t>Prognose auf den nächsten Stundenwert</w:t>
      </w:r>
    </w:p>
    <w:p w14:paraId="5A3B33ED" w14:textId="77777777" w:rsidR="007B5E8C" w:rsidRPr="00D40525" w:rsidRDefault="007B5E8C" w:rsidP="00D40525">
      <w:pPr>
        <w:pStyle w:val="Listenabsatz"/>
        <w:numPr>
          <w:ilvl w:val="0"/>
          <w:numId w:val="27"/>
        </w:numPr>
        <w:jc w:val="both"/>
        <w:rPr>
          <w:lang w:val="de-DE"/>
        </w:rPr>
      </w:pPr>
      <w:r w:rsidRPr="00D40525">
        <w:rPr>
          <w:lang w:val="de-DE"/>
        </w:rPr>
        <w:t xml:space="preserve">Aktualisierungsfrequenz entsprechend </w:t>
      </w:r>
      <w:proofErr w:type="gramStart"/>
      <w:r w:rsidRPr="00D40525">
        <w:rPr>
          <w:lang w:val="de-DE"/>
        </w:rPr>
        <w:t>betrieblicher Anforderungen</w:t>
      </w:r>
      <w:proofErr w:type="gramEnd"/>
      <w:r w:rsidRPr="00D40525">
        <w:rPr>
          <w:lang w:val="de-DE"/>
        </w:rPr>
        <w:t xml:space="preserve"> (5 Min.)</w:t>
      </w:r>
    </w:p>
    <w:p w14:paraId="483EC87B" w14:textId="77777777" w:rsidR="007A1359" w:rsidRPr="00D40525" w:rsidRDefault="007A1359" w:rsidP="00D40525">
      <w:pPr>
        <w:pStyle w:val="Listenabsatz"/>
        <w:ind w:left="1068"/>
        <w:jc w:val="both"/>
        <w:rPr>
          <w:lang w:val="de-DE"/>
        </w:rPr>
      </w:pPr>
    </w:p>
    <w:p w14:paraId="2B9E0308" w14:textId="77777777" w:rsidR="007B5E8C" w:rsidRPr="007B5E8C" w:rsidRDefault="007B5E8C" w:rsidP="00D40525">
      <w:pPr>
        <w:pStyle w:val="Listenabsatz"/>
        <w:ind w:left="426"/>
        <w:jc w:val="both"/>
        <w:rPr>
          <w:lang w:val="de-DE"/>
        </w:rPr>
      </w:pPr>
      <w:r w:rsidRPr="00D40525">
        <w:rPr>
          <w:lang w:val="de-DE"/>
        </w:rPr>
        <w:t>Darüber hinaus wäre für Deutschland zusätzlich zur Betrachtung des gesamten Marktgebietes eine regelenergiezonenscharfe Auflösung sinnvoll.</w:t>
      </w:r>
    </w:p>
    <w:p w14:paraId="27537F15" w14:textId="1FA79B26" w:rsidR="00CC78B9" w:rsidRPr="009D217E" w:rsidRDefault="00CC78B9" w:rsidP="00D40525">
      <w:pPr>
        <w:jc w:val="both"/>
        <w:rPr>
          <w:lang w:val="de-DE"/>
        </w:rPr>
      </w:pPr>
    </w:p>
    <w:sectPr w:rsidR="00CC78B9" w:rsidRPr="009D217E" w:rsidSect="00004E40">
      <w:headerReference w:type="default" r:id="rId19"/>
      <w:footerReference w:type="default" r:id="rId2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8E5C02" w14:textId="77777777" w:rsidR="00834459" w:rsidRDefault="00834459" w:rsidP="009D24D1">
      <w:pPr>
        <w:spacing w:after="0" w:line="240" w:lineRule="auto"/>
      </w:pPr>
      <w:r>
        <w:separator/>
      </w:r>
    </w:p>
  </w:endnote>
  <w:endnote w:type="continuationSeparator" w:id="0">
    <w:p w14:paraId="723BB16A" w14:textId="77777777" w:rsidR="00834459" w:rsidRDefault="00834459" w:rsidP="009D2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DIN-Regular">
    <w:altName w:val="Calibri"/>
    <w:charset w:val="00"/>
    <w:family w:val="swiss"/>
    <w:pitch w:val="variable"/>
    <w:sig w:usb0="800000AF" w:usb1="5000204A" w:usb2="00000010" w:usb3="00000000" w:csb0="0000000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0030206"/>
      <w:docPartObj>
        <w:docPartGallery w:val="Page Numbers (Bottom of Page)"/>
        <w:docPartUnique/>
      </w:docPartObj>
    </w:sdtPr>
    <w:sdtEndPr>
      <w:rPr>
        <w:noProof/>
      </w:rPr>
    </w:sdtEndPr>
    <w:sdtContent>
      <w:p w14:paraId="742C6D77" w14:textId="77777777" w:rsidR="009D24D1" w:rsidRDefault="009D24D1">
        <w:pPr>
          <w:pStyle w:val="Fuzeile"/>
          <w:jc w:val="right"/>
        </w:pPr>
        <w:r>
          <w:fldChar w:fldCharType="begin"/>
        </w:r>
        <w:r>
          <w:instrText xml:space="preserve"> PAGE   \* MERGEFORMAT </w:instrText>
        </w:r>
        <w:r>
          <w:fldChar w:fldCharType="separate"/>
        </w:r>
        <w:r w:rsidR="00871443">
          <w:rPr>
            <w:noProof/>
          </w:rPr>
          <w:t>2</w:t>
        </w:r>
        <w:r>
          <w:rPr>
            <w:noProof/>
          </w:rPr>
          <w:fldChar w:fldCharType="end"/>
        </w:r>
      </w:p>
    </w:sdtContent>
  </w:sdt>
  <w:p w14:paraId="6770606B" w14:textId="77777777" w:rsidR="009D24D1" w:rsidRDefault="009D24D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AB31FA" w14:textId="77777777" w:rsidR="00834459" w:rsidRDefault="00834459" w:rsidP="009D24D1">
      <w:pPr>
        <w:spacing w:after="0" w:line="240" w:lineRule="auto"/>
      </w:pPr>
      <w:r>
        <w:separator/>
      </w:r>
    </w:p>
  </w:footnote>
  <w:footnote w:type="continuationSeparator" w:id="0">
    <w:p w14:paraId="1BC66CD5" w14:textId="77777777" w:rsidR="00834459" w:rsidRDefault="00834459" w:rsidP="009D24D1">
      <w:pPr>
        <w:spacing w:after="0" w:line="240" w:lineRule="auto"/>
      </w:pPr>
      <w:r>
        <w:continuationSeparator/>
      </w:r>
    </w:p>
  </w:footnote>
  <w:footnote w:id="1">
    <w:p w14:paraId="748C1670" w14:textId="0CA4CC38" w:rsidR="00311FEC" w:rsidRPr="00EA055B" w:rsidRDefault="00311FEC">
      <w:pPr>
        <w:pStyle w:val="Funotentext"/>
        <w:rPr>
          <w:lang w:val="de-DE"/>
        </w:rPr>
      </w:pPr>
      <w:r>
        <w:rPr>
          <w:rStyle w:val="Funotenzeichen"/>
        </w:rPr>
        <w:footnoteRef/>
      </w:r>
      <w:r>
        <w:t xml:space="preserve"> </w:t>
      </w:r>
      <w:r>
        <w:rPr>
          <w:lang w:val="de-DE"/>
        </w:rPr>
        <w:t>Differenz zwischen am Übergabepunkt zwischen vor- und nachgelagertem Netzbetreiber übergebene</w:t>
      </w:r>
      <w:r w:rsidR="00EA055B">
        <w:rPr>
          <w:lang w:val="de-DE"/>
        </w:rPr>
        <w:t>r</w:t>
      </w:r>
      <w:r>
        <w:rPr>
          <w:lang w:val="de-DE"/>
        </w:rPr>
        <w:t xml:space="preserve"> und bei RLM-Ausspeisepunkte und Netzkopplungspunkten zu weiter nachgelagerten Netzbetreibern gemessener Energie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16CB57" w14:textId="24BB10E6" w:rsidR="003A450B" w:rsidRPr="003A450B" w:rsidRDefault="003A450B" w:rsidP="003A450B">
    <w:pPr>
      <w:pStyle w:val="Kopfzeile"/>
      <w:jc w:val="center"/>
      <w:rPr>
        <w:b/>
        <w:bCs/>
        <w:sz w:val="28"/>
        <w:szCs w:val="28"/>
        <w:u w:val="single"/>
      </w:rPr>
    </w:pPr>
    <w:r w:rsidRPr="003A450B">
      <w:rPr>
        <w:b/>
        <w:bCs/>
        <w:sz w:val="28"/>
        <w:szCs w:val="28"/>
        <w:u w:val="single"/>
      </w:rPr>
      <w:t>NUR ZUM EFET D INTERNEN GEBRAUCH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C2948"/>
    <w:multiLevelType w:val="multilevel"/>
    <w:tmpl w:val="D97E5DE2"/>
    <w:lvl w:ilvl="0">
      <w:numFmt w:val="bullet"/>
      <w:lvlText w:val="-"/>
      <w:lvlJc w:val="left"/>
      <w:pPr>
        <w:ind w:left="1068" w:hanging="360"/>
      </w:pPr>
      <w:rPr>
        <w:rFonts w:ascii="DIN-Regular" w:eastAsiaTheme="minorHAnsi" w:hAnsi="DIN-Regular" w:cstheme="minorBidi" w:hint="default"/>
      </w:rPr>
    </w:lvl>
    <w:lvl w:ilvl="1">
      <w:start w:val="1"/>
      <w:numFmt w:val="bullet"/>
      <w:lvlText w:val=""/>
      <w:lvlJc w:val="left"/>
      <w:pPr>
        <w:ind w:left="1068" w:hanging="360"/>
      </w:pPr>
      <w:rPr>
        <w:rFonts w:ascii="Symbol" w:hAnsi="Symbol" w:hint="default"/>
      </w:rPr>
    </w:lvl>
    <w:lvl w:ilvl="2">
      <w:start w:val="1"/>
      <w:numFmt w:val="upperRoman"/>
      <w:lvlText w:val="%3."/>
      <w:lvlJc w:val="righ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 w15:restartNumberingAfterBreak="0">
    <w:nsid w:val="08F41ABD"/>
    <w:multiLevelType w:val="multilevel"/>
    <w:tmpl w:val="CFB28328"/>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upperRoman"/>
      <w:lvlText w:val="%3."/>
      <w:lvlJc w:val="righ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D8D7B94"/>
    <w:multiLevelType w:val="hybridMultilevel"/>
    <w:tmpl w:val="6C8CB3A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0734177"/>
    <w:multiLevelType w:val="hybridMultilevel"/>
    <w:tmpl w:val="427CED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98124A3"/>
    <w:multiLevelType w:val="hybridMultilevel"/>
    <w:tmpl w:val="EE8E61F6"/>
    <w:lvl w:ilvl="0" w:tplc="90B4DEF0">
      <w:start w:val="1"/>
      <w:numFmt w:val="decimal"/>
      <w:lvlText w:val="%1)"/>
      <w:lvlJc w:val="left"/>
      <w:pPr>
        <w:ind w:left="720" w:hanging="360"/>
      </w:pPr>
      <w:rPr>
        <w:rFonts w:ascii="Tahoma" w:eastAsia="Trebuchet MS" w:hAnsi="Tahoma" w:cs="Tahom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1ABA0424"/>
    <w:multiLevelType w:val="hybridMultilevel"/>
    <w:tmpl w:val="F2DEDA38"/>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6" w15:restartNumberingAfterBreak="0">
    <w:nsid w:val="1DF57D5F"/>
    <w:multiLevelType w:val="hybridMultilevel"/>
    <w:tmpl w:val="10E8DE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F802D3B"/>
    <w:multiLevelType w:val="hybridMultilevel"/>
    <w:tmpl w:val="CAD041D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2497C13"/>
    <w:multiLevelType w:val="hybridMultilevel"/>
    <w:tmpl w:val="6C2A1140"/>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26A6DED"/>
    <w:multiLevelType w:val="hybridMultilevel"/>
    <w:tmpl w:val="F4C855D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5AA20FB"/>
    <w:multiLevelType w:val="multilevel"/>
    <w:tmpl w:val="CFB28328"/>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upperRoman"/>
      <w:lvlText w:val="%3."/>
      <w:lvlJc w:val="righ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07D67AB"/>
    <w:multiLevelType w:val="hybridMultilevel"/>
    <w:tmpl w:val="02F61996"/>
    <w:lvl w:ilvl="0" w:tplc="35D0F1F2">
      <w:start w:val="1"/>
      <w:numFmt w:val="decimal"/>
      <w:lvlText w:val="%1."/>
      <w:lvlJc w:val="left"/>
      <w:pPr>
        <w:ind w:left="708" w:hanging="708"/>
      </w:pPr>
      <w:rPr>
        <w:rFonts w:hint="default"/>
      </w:rPr>
    </w:lvl>
    <w:lvl w:ilvl="1" w:tplc="D654CCE4">
      <w:start w:val="1"/>
      <w:numFmt w:val="lowerLetter"/>
      <w:lvlText w:val="%2."/>
      <w:lvlJc w:val="left"/>
      <w:pPr>
        <w:ind w:left="1428" w:hanging="708"/>
      </w:pPr>
      <w:rPr>
        <w:rFonts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34333A95"/>
    <w:multiLevelType w:val="hybridMultilevel"/>
    <w:tmpl w:val="88489C02"/>
    <w:lvl w:ilvl="0" w:tplc="0407000F">
      <w:start w:val="1"/>
      <w:numFmt w:val="decimal"/>
      <w:lvlText w:val="%1."/>
      <w:lvlJc w:val="left"/>
      <w:pPr>
        <w:ind w:left="720" w:hanging="360"/>
      </w:p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4AE2E5E"/>
    <w:multiLevelType w:val="hybridMultilevel"/>
    <w:tmpl w:val="E86070C2"/>
    <w:lvl w:ilvl="0" w:tplc="04070013">
      <w:start w:val="1"/>
      <w:numFmt w:val="upperRoman"/>
      <w:lvlText w:val="%1."/>
      <w:lvlJc w:val="right"/>
      <w:pPr>
        <w:ind w:left="708" w:hanging="708"/>
      </w:pPr>
      <w:rPr>
        <w:rFonts w:hint="default"/>
      </w:rPr>
    </w:lvl>
    <w:lvl w:ilvl="1" w:tplc="04070019">
      <w:start w:val="1"/>
      <w:numFmt w:val="lowerLetter"/>
      <w:lvlText w:val="%2."/>
      <w:lvlJc w:val="left"/>
      <w:pPr>
        <w:ind w:left="1440" w:hanging="360"/>
      </w:pPr>
    </w:lvl>
    <w:lvl w:ilvl="2" w:tplc="5CD614E8">
      <w:start w:val="5"/>
      <w:numFmt w:val="bullet"/>
      <w:lvlText w:val="•"/>
      <w:lvlJc w:val="left"/>
      <w:pPr>
        <w:ind w:left="2688" w:hanging="708"/>
      </w:pPr>
      <w:rPr>
        <w:rFonts w:ascii="Calibri" w:eastAsiaTheme="minorHAnsi" w:hAnsi="Calibri" w:cstheme="minorBidi" w:hint="default"/>
      </w:r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99E13A8"/>
    <w:multiLevelType w:val="hybridMultilevel"/>
    <w:tmpl w:val="7DD0206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3F9F6C9A"/>
    <w:multiLevelType w:val="hybridMultilevel"/>
    <w:tmpl w:val="2FA06754"/>
    <w:lvl w:ilvl="0" w:tplc="35D0F1F2">
      <w:start w:val="1"/>
      <w:numFmt w:val="decimal"/>
      <w:lvlText w:val="%1."/>
      <w:lvlJc w:val="left"/>
      <w:pPr>
        <w:ind w:left="708" w:hanging="708"/>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3E97A38"/>
    <w:multiLevelType w:val="hybridMultilevel"/>
    <w:tmpl w:val="EC32DA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449F3FA5"/>
    <w:multiLevelType w:val="hybridMultilevel"/>
    <w:tmpl w:val="9FE8373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6AC055C"/>
    <w:multiLevelType w:val="hybridMultilevel"/>
    <w:tmpl w:val="B364AC02"/>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9" w15:restartNumberingAfterBreak="0">
    <w:nsid w:val="47CD54FD"/>
    <w:multiLevelType w:val="multilevel"/>
    <w:tmpl w:val="492225D4"/>
    <w:lvl w:ilvl="0">
      <w:start w:val="4"/>
      <w:numFmt w:val="decimal"/>
      <w:lvlText w:val="%1."/>
      <w:lvlJc w:val="left"/>
      <w:pPr>
        <w:ind w:left="426" w:hanging="360"/>
      </w:pPr>
      <w:rPr>
        <w:rFonts w:hint="default"/>
      </w:rPr>
    </w:lvl>
    <w:lvl w:ilvl="1">
      <w:start w:val="1"/>
      <w:numFmt w:val="bullet"/>
      <w:lvlText w:val=""/>
      <w:lvlJc w:val="left"/>
      <w:pPr>
        <w:ind w:left="426" w:hanging="360"/>
      </w:pPr>
      <w:rPr>
        <w:rFonts w:ascii="Symbol" w:hAnsi="Symbol" w:hint="default"/>
      </w:rPr>
    </w:lvl>
    <w:lvl w:ilvl="2">
      <w:start w:val="1"/>
      <w:numFmt w:val="upperRoman"/>
      <w:lvlText w:val="%3."/>
      <w:lvlJc w:val="right"/>
      <w:pPr>
        <w:ind w:left="786" w:hanging="720"/>
      </w:pPr>
      <w:rPr>
        <w:rFonts w:hint="default"/>
      </w:rPr>
    </w:lvl>
    <w:lvl w:ilvl="3">
      <w:start w:val="1"/>
      <w:numFmt w:val="decimal"/>
      <w:isLgl/>
      <w:lvlText w:val="%1.%2.%3.%4."/>
      <w:lvlJc w:val="left"/>
      <w:pPr>
        <w:ind w:left="786" w:hanging="720"/>
      </w:pPr>
      <w:rPr>
        <w:rFonts w:hint="default"/>
      </w:rPr>
    </w:lvl>
    <w:lvl w:ilvl="4">
      <w:start w:val="1"/>
      <w:numFmt w:val="decimal"/>
      <w:isLgl/>
      <w:lvlText w:val="%1.%2.%3.%4.%5."/>
      <w:lvlJc w:val="left"/>
      <w:pPr>
        <w:ind w:left="1146" w:hanging="1080"/>
      </w:pPr>
      <w:rPr>
        <w:rFonts w:hint="default"/>
      </w:rPr>
    </w:lvl>
    <w:lvl w:ilvl="5">
      <w:start w:val="1"/>
      <w:numFmt w:val="decimal"/>
      <w:isLgl/>
      <w:lvlText w:val="%1.%2.%3.%4.%5.%6."/>
      <w:lvlJc w:val="left"/>
      <w:pPr>
        <w:ind w:left="1146" w:hanging="1080"/>
      </w:pPr>
      <w:rPr>
        <w:rFonts w:hint="default"/>
      </w:rPr>
    </w:lvl>
    <w:lvl w:ilvl="6">
      <w:start w:val="1"/>
      <w:numFmt w:val="decimal"/>
      <w:isLgl/>
      <w:lvlText w:val="%1.%2.%3.%4.%5.%6.%7."/>
      <w:lvlJc w:val="left"/>
      <w:pPr>
        <w:ind w:left="1506" w:hanging="144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866" w:hanging="1800"/>
      </w:pPr>
      <w:rPr>
        <w:rFonts w:hint="default"/>
      </w:rPr>
    </w:lvl>
  </w:abstractNum>
  <w:abstractNum w:abstractNumId="20" w15:restartNumberingAfterBreak="0">
    <w:nsid w:val="4C71470F"/>
    <w:multiLevelType w:val="hybridMultilevel"/>
    <w:tmpl w:val="8958807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A790C19"/>
    <w:multiLevelType w:val="hybridMultilevel"/>
    <w:tmpl w:val="40464E52"/>
    <w:lvl w:ilvl="0" w:tplc="AC7EDD10">
      <w:start w:val="1"/>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CDC2746"/>
    <w:multiLevelType w:val="hybridMultilevel"/>
    <w:tmpl w:val="A04872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D52684F"/>
    <w:multiLevelType w:val="multilevel"/>
    <w:tmpl w:val="FB245924"/>
    <w:lvl w:ilvl="0">
      <w:start w:val="1"/>
      <w:numFmt w:val="bullet"/>
      <w:lvlText w:val=""/>
      <w:lvlJc w:val="left"/>
      <w:pPr>
        <w:ind w:left="1068" w:hanging="360"/>
      </w:pPr>
      <w:rPr>
        <w:rFonts w:ascii="Symbol" w:hAnsi="Symbol" w:hint="default"/>
      </w:rPr>
    </w:lvl>
    <w:lvl w:ilvl="1">
      <w:start w:val="1"/>
      <w:numFmt w:val="bullet"/>
      <w:lvlText w:val=""/>
      <w:lvlJc w:val="left"/>
      <w:pPr>
        <w:ind w:left="1068" w:hanging="360"/>
      </w:pPr>
      <w:rPr>
        <w:rFonts w:ascii="Symbol" w:hAnsi="Symbol" w:hint="default"/>
      </w:rPr>
    </w:lvl>
    <w:lvl w:ilvl="2">
      <w:start w:val="1"/>
      <w:numFmt w:val="upperRoman"/>
      <w:lvlText w:val="%3."/>
      <w:lvlJc w:val="righ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4" w15:restartNumberingAfterBreak="0">
    <w:nsid w:val="61F40F7B"/>
    <w:multiLevelType w:val="hybridMultilevel"/>
    <w:tmpl w:val="29BEB0F4"/>
    <w:lvl w:ilvl="0" w:tplc="0407000F">
      <w:start w:val="1"/>
      <w:numFmt w:val="decimal"/>
      <w:lvlText w:val="%1."/>
      <w:lvlJc w:val="left"/>
      <w:pPr>
        <w:ind w:left="774" w:hanging="360"/>
      </w:pPr>
    </w:lvl>
    <w:lvl w:ilvl="1" w:tplc="04070019" w:tentative="1">
      <w:start w:val="1"/>
      <w:numFmt w:val="lowerLetter"/>
      <w:lvlText w:val="%2."/>
      <w:lvlJc w:val="left"/>
      <w:pPr>
        <w:ind w:left="1494" w:hanging="360"/>
      </w:pPr>
    </w:lvl>
    <w:lvl w:ilvl="2" w:tplc="0407001B" w:tentative="1">
      <w:start w:val="1"/>
      <w:numFmt w:val="lowerRoman"/>
      <w:lvlText w:val="%3."/>
      <w:lvlJc w:val="right"/>
      <w:pPr>
        <w:ind w:left="2214" w:hanging="180"/>
      </w:pPr>
    </w:lvl>
    <w:lvl w:ilvl="3" w:tplc="0407000F" w:tentative="1">
      <w:start w:val="1"/>
      <w:numFmt w:val="decimal"/>
      <w:lvlText w:val="%4."/>
      <w:lvlJc w:val="left"/>
      <w:pPr>
        <w:ind w:left="2934" w:hanging="360"/>
      </w:pPr>
    </w:lvl>
    <w:lvl w:ilvl="4" w:tplc="04070019" w:tentative="1">
      <w:start w:val="1"/>
      <w:numFmt w:val="lowerLetter"/>
      <w:lvlText w:val="%5."/>
      <w:lvlJc w:val="left"/>
      <w:pPr>
        <w:ind w:left="3654" w:hanging="360"/>
      </w:pPr>
    </w:lvl>
    <w:lvl w:ilvl="5" w:tplc="0407001B" w:tentative="1">
      <w:start w:val="1"/>
      <w:numFmt w:val="lowerRoman"/>
      <w:lvlText w:val="%6."/>
      <w:lvlJc w:val="right"/>
      <w:pPr>
        <w:ind w:left="4374" w:hanging="180"/>
      </w:pPr>
    </w:lvl>
    <w:lvl w:ilvl="6" w:tplc="0407000F" w:tentative="1">
      <w:start w:val="1"/>
      <w:numFmt w:val="decimal"/>
      <w:lvlText w:val="%7."/>
      <w:lvlJc w:val="left"/>
      <w:pPr>
        <w:ind w:left="5094" w:hanging="360"/>
      </w:pPr>
    </w:lvl>
    <w:lvl w:ilvl="7" w:tplc="04070019" w:tentative="1">
      <w:start w:val="1"/>
      <w:numFmt w:val="lowerLetter"/>
      <w:lvlText w:val="%8."/>
      <w:lvlJc w:val="left"/>
      <w:pPr>
        <w:ind w:left="5814" w:hanging="360"/>
      </w:pPr>
    </w:lvl>
    <w:lvl w:ilvl="8" w:tplc="0407001B" w:tentative="1">
      <w:start w:val="1"/>
      <w:numFmt w:val="lowerRoman"/>
      <w:lvlText w:val="%9."/>
      <w:lvlJc w:val="right"/>
      <w:pPr>
        <w:ind w:left="6534" w:hanging="180"/>
      </w:pPr>
    </w:lvl>
  </w:abstractNum>
  <w:abstractNum w:abstractNumId="25" w15:restartNumberingAfterBreak="0">
    <w:nsid w:val="750B0077"/>
    <w:multiLevelType w:val="hybridMultilevel"/>
    <w:tmpl w:val="169C9BE4"/>
    <w:lvl w:ilvl="0" w:tplc="04070013">
      <w:start w:val="1"/>
      <w:numFmt w:val="upperRoman"/>
      <w:lvlText w:val="%1."/>
      <w:lvlJc w:val="right"/>
      <w:pPr>
        <w:ind w:left="1416" w:hanging="708"/>
      </w:pPr>
      <w:rPr>
        <w:rFonts w:hint="default"/>
      </w:rPr>
    </w:lvl>
    <w:lvl w:ilvl="1" w:tplc="04070001">
      <w:start w:val="1"/>
      <w:numFmt w:val="bullet"/>
      <w:lvlText w:val=""/>
      <w:lvlJc w:val="left"/>
      <w:pPr>
        <w:ind w:left="2148" w:hanging="360"/>
      </w:pPr>
      <w:rPr>
        <w:rFonts w:ascii="Symbol" w:hAnsi="Symbol" w:hint="default"/>
      </w:r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6" w15:restartNumberingAfterBreak="0">
    <w:nsid w:val="785C34A8"/>
    <w:multiLevelType w:val="hybridMultilevel"/>
    <w:tmpl w:val="9AD2E076"/>
    <w:lvl w:ilvl="0" w:tplc="5DAE4216">
      <w:start w:val="1"/>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9CF3A86"/>
    <w:multiLevelType w:val="hybridMultilevel"/>
    <w:tmpl w:val="B3AC4C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5580611">
    <w:abstractNumId w:val="16"/>
  </w:num>
  <w:num w:numId="2" w16cid:durableId="24184923">
    <w:abstractNumId w:val="2"/>
  </w:num>
  <w:num w:numId="3" w16cid:durableId="1700467929">
    <w:abstractNumId w:val="6"/>
  </w:num>
  <w:num w:numId="4" w16cid:durableId="2146197403">
    <w:abstractNumId w:val="9"/>
  </w:num>
  <w:num w:numId="5" w16cid:durableId="2068410196">
    <w:abstractNumId w:val="11"/>
  </w:num>
  <w:num w:numId="6" w16cid:durableId="569272481">
    <w:abstractNumId w:val="15"/>
  </w:num>
  <w:num w:numId="7" w16cid:durableId="1492864709">
    <w:abstractNumId w:val="13"/>
  </w:num>
  <w:num w:numId="8" w16cid:durableId="1546063358">
    <w:abstractNumId w:val="25"/>
  </w:num>
  <w:num w:numId="9" w16cid:durableId="1276903699">
    <w:abstractNumId w:val="18"/>
  </w:num>
  <w:num w:numId="10" w16cid:durableId="353457741">
    <w:abstractNumId w:val="5"/>
  </w:num>
  <w:num w:numId="11" w16cid:durableId="1046684031">
    <w:abstractNumId w:val="10"/>
  </w:num>
  <w:num w:numId="12" w16cid:durableId="265622100">
    <w:abstractNumId w:val="26"/>
  </w:num>
  <w:num w:numId="13" w16cid:durableId="1074358708">
    <w:abstractNumId w:val="21"/>
  </w:num>
  <w:num w:numId="14" w16cid:durableId="1720863183">
    <w:abstractNumId w:val="14"/>
  </w:num>
  <w:num w:numId="15" w16cid:durableId="58554742">
    <w:abstractNumId w:val="4"/>
    <w:lvlOverride w:ilvl="0">
      <w:startOverride w:val="1"/>
    </w:lvlOverride>
    <w:lvlOverride w:ilvl="1"/>
    <w:lvlOverride w:ilvl="2"/>
    <w:lvlOverride w:ilvl="3"/>
    <w:lvlOverride w:ilvl="4"/>
    <w:lvlOverride w:ilvl="5"/>
    <w:lvlOverride w:ilvl="6"/>
    <w:lvlOverride w:ilvl="7"/>
    <w:lvlOverride w:ilvl="8"/>
  </w:num>
  <w:num w:numId="16" w16cid:durableId="1958832497">
    <w:abstractNumId w:val="4"/>
  </w:num>
  <w:num w:numId="17" w16cid:durableId="695428502">
    <w:abstractNumId w:val="3"/>
  </w:num>
  <w:num w:numId="18" w16cid:durableId="1232080389">
    <w:abstractNumId w:val="8"/>
  </w:num>
  <w:num w:numId="19" w16cid:durableId="1194537078">
    <w:abstractNumId w:val="27"/>
  </w:num>
  <w:num w:numId="20" w16cid:durableId="93289236">
    <w:abstractNumId w:val="24"/>
  </w:num>
  <w:num w:numId="21" w16cid:durableId="833230507">
    <w:abstractNumId w:val="20"/>
  </w:num>
  <w:num w:numId="22" w16cid:durableId="1904024354">
    <w:abstractNumId w:val="7"/>
  </w:num>
  <w:num w:numId="23" w16cid:durableId="273097634">
    <w:abstractNumId w:val="22"/>
  </w:num>
  <w:num w:numId="24" w16cid:durableId="264923890">
    <w:abstractNumId w:val="1"/>
  </w:num>
  <w:num w:numId="25" w16cid:durableId="896625586">
    <w:abstractNumId w:val="19"/>
  </w:num>
  <w:num w:numId="26" w16cid:durableId="876161512">
    <w:abstractNumId w:val="23"/>
  </w:num>
  <w:num w:numId="27" w16cid:durableId="2055227955">
    <w:abstractNumId w:val="0"/>
  </w:num>
  <w:num w:numId="28" w16cid:durableId="1819419860">
    <w:abstractNumId w:val="17"/>
  </w:num>
  <w:num w:numId="29" w16cid:durableId="17911670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7CF"/>
    <w:rsid w:val="00002C47"/>
    <w:rsid w:val="00003CF0"/>
    <w:rsid w:val="00004E40"/>
    <w:rsid w:val="000340E2"/>
    <w:rsid w:val="00043BBF"/>
    <w:rsid w:val="00050A01"/>
    <w:rsid w:val="0005451D"/>
    <w:rsid w:val="000727B6"/>
    <w:rsid w:val="0007797F"/>
    <w:rsid w:val="000815B6"/>
    <w:rsid w:val="000829F0"/>
    <w:rsid w:val="0008318B"/>
    <w:rsid w:val="000864B9"/>
    <w:rsid w:val="000C0DF8"/>
    <w:rsid w:val="000C5BA0"/>
    <w:rsid w:val="000D279D"/>
    <w:rsid w:val="000D3FCA"/>
    <w:rsid w:val="000E207A"/>
    <w:rsid w:val="000E7155"/>
    <w:rsid w:val="00102AA6"/>
    <w:rsid w:val="0010523F"/>
    <w:rsid w:val="00107532"/>
    <w:rsid w:val="001128FA"/>
    <w:rsid w:val="00140040"/>
    <w:rsid w:val="00150AD2"/>
    <w:rsid w:val="0015529F"/>
    <w:rsid w:val="001566EB"/>
    <w:rsid w:val="00172E06"/>
    <w:rsid w:val="00180030"/>
    <w:rsid w:val="00192672"/>
    <w:rsid w:val="00193284"/>
    <w:rsid w:val="00193779"/>
    <w:rsid w:val="001B587D"/>
    <w:rsid w:val="001C28A3"/>
    <w:rsid w:val="001D0687"/>
    <w:rsid w:val="001D11B4"/>
    <w:rsid w:val="001D3BD1"/>
    <w:rsid w:val="001E2BC5"/>
    <w:rsid w:val="001F0091"/>
    <w:rsid w:val="001F2698"/>
    <w:rsid w:val="00233500"/>
    <w:rsid w:val="00233775"/>
    <w:rsid w:val="0024029E"/>
    <w:rsid w:val="0024339E"/>
    <w:rsid w:val="00270A70"/>
    <w:rsid w:val="0027313D"/>
    <w:rsid w:val="002740D4"/>
    <w:rsid w:val="002809FB"/>
    <w:rsid w:val="00281B4D"/>
    <w:rsid w:val="00285FEB"/>
    <w:rsid w:val="002B2D49"/>
    <w:rsid w:val="002B482A"/>
    <w:rsid w:val="002C0E33"/>
    <w:rsid w:val="002C7E07"/>
    <w:rsid w:val="00306102"/>
    <w:rsid w:val="00311FEC"/>
    <w:rsid w:val="00312609"/>
    <w:rsid w:val="00313A92"/>
    <w:rsid w:val="00314D6A"/>
    <w:rsid w:val="00322744"/>
    <w:rsid w:val="00330AA5"/>
    <w:rsid w:val="00330E02"/>
    <w:rsid w:val="003331AF"/>
    <w:rsid w:val="00357B5B"/>
    <w:rsid w:val="00362A4B"/>
    <w:rsid w:val="003637BD"/>
    <w:rsid w:val="00375159"/>
    <w:rsid w:val="003851D9"/>
    <w:rsid w:val="00394768"/>
    <w:rsid w:val="00395107"/>
    <w:rsid w:val="003A1D82"/>
    <w:rsid w:val="003A450B"/>
    <w:rsid w:val="003B408B"/>
    <w:rsid w:val="003B4C28"/>
    <w:rsid w:val="003B5FC7"/>
    <w:rsid w:val="003C13C3"/>
    <w:rsid w:val="003C4F8E"/>
    <w:rsid w:val="003C6B61"/>
    <w:rsid w:val="003E3A9C"/>
    <w:rsid w:val="003E69CD"/>
    <w:rsid w:val="003E7FC6"/>
    <w:rsid w:val="003F293F"/>
    <w:rsid w:val="00404E5D"/>
    <w:rsid w:val="004122FE"/>
    <w:rsid w:val="00445425"/>
    <w:rsid w:val="00446ED9"/>
    <w:rsid w:val="00457CD4"/>
    <w:rsid w:val="00466724"/>
    <w:rsid w:val="00476AFE"/>
    <w:rsid w:val="0048408A"/>
    <w:rsid w:val="004B5236"/>
    <w:rsid w:val="004D35C6"/>
    <w:rsid w:val="00506772"/>
    <w:rsid w:val="0050790F"/>
    <w:rsid w:val="00510CA2"/>
    <w:rsid w:val="005159F5"/>
    <w:rsid w:val="00522340"/>
    <w:rsid w:val="00522BE9"/>
    <w:rsid w:val="005329AD"/>
    <w:rsid w:val="0053753C"/>
    <w:rsid w:val="005647E3"/>
    <w:rsid w:val="005729AD"/>
    <w:rsid w:val="00572C6B"/>
    <w:rsid w:val="00576B7C"/>
    <w:rsid w:val="00581301"/>
    <w:rsid w:val="0058593B"/>
    <w:rsid w:val="00597DA9"/>
    <w:rsid w:val="005A1AC4"/>
    <w:rsid w:val="005A2365"/>
    <w:rsid w:val="005A42D5"/>
    <w:rsid w:val="005A5AC5"/>
    <w:rsid w:val="005C5AE7"/>
    <w:rsid w:val="005D0402"/>
    <w:rsid w:val="005D2E96"/>
    <w:rsid w:val="005F7656"/>
    <w:rsid w:val="005F7EFF"/>
    <w:rsid w:val="00602C30"/>
    <w:rsid w:val="006148E3"/>
    <w:rsid w:val="00625947"/>
    <w:rsid w:val="00625A78"/>
    <w:rsid w:val="00636FAD"/>
    <w:rsid w:val="00644680"/>
    <w:rsid w:val="006600C9"/>
    <w:rsid w:val="00681736"/>
    <w:rsid w:val="00687518"/>
    <w:rsid w:val="006A566B"/>
    <w:rsid w:val="006B57C1"/>
    <w:rsid w:val="006D7DDB"/>
    <w:rsid w:val="006E7BFE"/>
    <w:rsid w:val="00715D76"/>
    <w:rsid w:val="007208B1"/>
    <w:rsid w:val="00730F6D"/>
    <w:rsid w:val="00732F02"/>
    <w:rsid w:val="007431D4"/>
    <w:rsid w:val="00753050"/>
    <w:rsid w:val="00770E4A"/>
    <w:rsid w:val="00777150"/>
    <w:rsid w:val="007A1359"/>
    <w:rsid w:val="007A2202"/>
    <w:rsid w:val="007A4A5C"/>
    <w:rsid w:val="007B5E8C"/>
    <w:rsid w:val="007B746E"/>
    <w:rsid w:val="007D53C7"/>
    <w:rsid w:val="007F262E"/>
    <w:rsid w:val="007F5A13"/>
    <w:rsid w:val="008004E6"/>
    <w:rsid w:val="00814592"/>
    <w:rsid w:val="00814FA2"/>
    <w:rsid w:val="0082279B"/>
    <w:rsid w:val="00824C37"/>
    <w:rsid w:val="008327AA"/>
    <w:rsid w:val="00834459"/>
    <w:rsid w:val="008429F4"/>
    <w:rsid w:val="00844B44"/>
    <w:rsid w:val="00867900"/>
    <w:rsid w:val="00871443"/>
    <w:rsid w:val="00896D07"/>
    <w:rsid w:val="008B4439"/>
    <w:rsid w:val="008C0621"/>
    <w:rsid w:val="008C08DE"/>
    <w:rsid w:val="008C1290"/>
    <w:rsid w:val="008D4E71"/>
    <w:rsid w:val="008D7F6E"/>
    <w:rsid w:val="008E20CE"/>
    <w:rsid w:val="008E3815"/>
    <w:rsid w:val="008F5B4D"/>
    <w:rsid w:val="00914E95"/>
    <w:rsid w:val="0091697B"/>
    <w:rsid w:val="0093288A"/>
    <w:rsid w:val="00933178"/>
    <w:rsid w:val="00935094"/>
    <w:rsid w:val="009351DD"/>
    <w:rsid w:val="0094210C"/>
    <w:rsid w:val="009462B7"/>
    <w:rsid w:val="00947E05"/>
    <w:rsid w:val="00952763"/>
    <w:rsid w:val="00955E05"/>
    <w:rsid w:val="00964A81"/>
    <w:rsid w:val="0098096A"/>
    <w:rsid w:val="0098447C"/>
    <w:rsid w:val="009922F5"/>
    <w:rsid w:val="00997FBC"/>
    <w:rsid w:val="009A6B4B"/>
    <w:rsid w:val="009B197F"/>
    <w:rsid w:val="009C438A"/>
    <w:rsid w:val="009C71F9"/>
    <w:rsid w:val="009D217E"/>
    <w:rsid w:val="009D24D1"/>
    <w:rsid w:val="009F27C5"/>
    <w:rsid w:val="00A02016"/>
    <w:rsid w:val="00A11D52"/>
    <w:rsid w:val="00A137D9"/>
    <w:rsid w:val="00A174F5"/>
    <w:rsid w:val="00A52DF2"/>
    <w:rsid w:val="00A53575"/>
    <w:rsid w:val="00A53EA5"/>
    <w:rsid w:val="00A61E6C"/>
    <w:rsid w:val="00A65EE1"/>
    <w:rsid w:val="00A719D3"/>
    <w:rsid w:val="00A74601"/>
    <w:rsid w:val="00A753B2"/>
    <w:rsid w:val="00A94A4A"/>
    <w:rsid w:val="00A94CDB"/>
    <w:rsid w:val="00A955D0"/>
    <w:rsid w:val="00AA0FC5"/>
    <w:rsid w:val="00AB189B"/>
    <w:rsid w:val="00AC62AC"/>
    <w:rsid w:val="00AD4019"/>
    <w:rsid w:val="00AD67DE"/>
    <w:rsid w:val="00AE7AA6"/>
    <w:rsid w:val="00AF239B"/>
    <w:rsid w:val="00AF6E35"/>
    <w:rsid w:val="00AF73D3"/>
    <w:rsid w:val="00B067CF"/>
    <w:rsid w:val="00B260D5"/>
    <w:rsid w:val="00B269BB"/>
    <w:rsid w:val="00B31F12"/>
    <w:rsid w:val="00B37297"/>
    <w:rsid w:val="00B4020B"/>
    <w:rsid w:val="00B67651"/>
    <w:rsid w:val="00B71A6E"/>
    <w:rsid w:val="00B769A9"/>
    <w:rsid w:val="00B83BC3"/>
    <w:rsid w:val="00B86A2E"/>
    <w:rsid w:val="00BD1D36"/>
    <w:rsid w:val="00BE2C14"/>
    <w:rsid w:val="00BE6CAA"/>
    <w:rsid w:val="00BF4500"/>
    <w:rsid w:val="00BF4F9B"/>
    <w:rsid w:val="00C13155"/>
    <w:rsid w:val="00C1794C"/>
    <w:rsid w:val="00C224BA"/>
    <w:rsid w:val="00C3600C"/>
    <w:rsid w:val="00C4586F"/>
    <w:rsid w:val="00C52507"/>
    <w:rsid w:val="00C5325D"/>
    <w:rsid w:val="00C66DB8"/>
    <w:rsid w:val="00C76964"/>
    <w:rsid w:val="00C921FD"/>
    <w:rsid w:val="00CB75E5"/>
    <w:rsid w:val="00CC3CF5"/>
    <w:rsid w:val="00CC78B9"/>
    <w:rsid w:val="00CF3167"/>
    <w:rsid w:val="00D076EE"/>
    <w:rsid w:val="00D13578"/>
    <w:rsid w:val="00D140DE"/>
    <w:rsid w:val="00D20765"/>
    <w:rsid w:val="00D26972"/>
    <w:rsid w:val="00D30646"/>
    <w:rsid w:val="00D37101"/>
    <w:rsid w:val="00D40525"/>
    <w:rsid w:val="00D5208E"/>
    <w:rsid w:val="00D74FC1"/>
    <w:rsid w:val="00D84911"/>
    <w:rsid w:val="00D87339"/>
    <w:rsid w:val="00D90983"/>
    <w:rsid w:val="00D919D3"/>
    <w:rsid w:val="00DA0AE6"/>
    <w:rsid w:val="00DB0E5A"/>
    <w:rsid w:val="00DB4693"/>
    <w:rsid w:val="00DB7625"/>
    <w:rsid w:val="00DE3A82"/>
    <w:rsid w:val="00E145D5"/>
    <w:rsid w:val="00E15572"/>
    <w:rsid w:val="00E16F9E"/>
    <w:rsid w:val="00E219B3"/>
    <w:rsid w:val="00E222F3"/>
    <w:rsid w:val="00E42DF8"/>
    <w:rsid w:val="00E52571"/>
    <w:rsid w:val="00E56484"/>
    <w:rsid w:val="00E56569"/>
    <w:rsid w:val="00E62160"/>
    <w:rsid w:val="00E63CAE"/>
    <w:rsid w:val="00E76C44"/>
    <w:rsid w:val="00E8232F"/>
    <w:rsid w:val="00E8611A"/>
    <w:rsid w:val="00EA055B"/>
    <w:rsid w:val="00EB3EDC"/>
    <w:rsid w:val="00EC2C03"/>
    <w:rsid w:val="00EC76A8"/>
    <w:rsid w:val="00ED600B"/>
    <w:rsid w:val="00EE2D3C"/>
    <w:rsid w:val="00EE4055"/>
    <w:rsid w:val="00EE561A"/>
    <w:rsid w:val="00EF5337"/>
    <w:rsid w:val="00F01C32"/>
    <w:rsid w:val="00F01F96"/>
    <w:rsid w:val="00F11881"/>
    <w:rsid w:val="00F178D9"/>
    <w:rsid w:val="00F21F9A"/>
    <w:rsid w:val="00F23F5E"/>
    <w:rsid w:val="00F25746"/>
    <w:rsid w:val="00F26496"/>
    <w:rsid w:val="00F37106"/>
    <w:rsid w:val="00F50E94"/>
    <w:rsid w:val="00F53167"/>
    <w:rsid w:val="00F72FE1"/>
    <w:rsid w:val="00F80C97"/>
    <w:rsid w:val="00F8378F"/>
    <w:rsid w:val="00F9086E"/>
    <w:rsid w:val="00F944A8"/>
    <w:rsid w:val="00F95289"/>
    <w:rsid w:val="00FA3956"/>
    <w:rsid w:val="00FB1DE6"/>
    <w:rsid w:val="00FB3101"/>
    <w:rsid w:val="00FC0D07"/>
    <w:rsid w:val="00FC4619"/>
    <w:rsid w:val="00FE0392"/>
    <w:rsid w:val="00FF1130"/>
    <w:rsid w:val="00FF7498"/>
    <w:rsid w:val="00FF78BF"/>
    <w:rsid w:val="0511B452"/>
    <w:rsid w:val="0C33512B"/>
    <w:rsid w:val="164F88FD"/>
    <w:rsid w:val="1BD2F51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D2C6B"/>
  <w15:docId w15:val="{A81C8F32-A45C-41A1-A193-13F9A10A2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637BD"/>
    <w:pPr>
      <w:ind w:left="720"/>
      <w:contextualSpacing/>
    </w:pPr>
  </w:style>
  <w:style w:type="character" w:styleId="Kommentarzeichen">
    <w:name w:val="annotation reference"/>
    <w:basedOn w:val="Absatz-Standardschriftart"/>
    <w:uiPriority w:val="99"/>
    <w:semiHidden/>
    <w:unhideWhenUsed/>
    <w:rsid w:val="00FE0392"/>
    <w:rPr>
      <w:sz w:val="16"/>
      <w:szCs w:val="16"/>
    </w:rPr>
  </w:style>
  <w:style w:type="paragraph" w:styleId="Kommentartext">
    <w:name w:val="annotation text"/>
    <w:basedOn w:val="Standard"/>
    <w:link w:val="KommentartextZchn"/>
    <w:uiPriority w:val="99"/>
    <w:unhideWhenUsed/>
    <w:rsid w:val="00FE0392"/>
    <w:pPr>
      <w:spacing w:line="240" w:lineRule="auto"/>
    </w:pPr>
    <w:rPr>
      <w:sz w:val="20"/>
      <w:szCs w:val="20"/>
    </w:rPr>
  </w:style>
  <w:style w:type="character" w:customStyle="1" w:styleId="KommentartextZchn">
    <w:name w:val="Kommentartext Zchn"/>
    <w:basedOn w:val="Absatz-Standardschriftart"/>
    <w:link w:val="Kommentartext"/>
    <w:uiPriority w:val="99"/>
    <w:rsid w:val="00FE0392"/>
    <w:rPr>
      <w:sz w:val="20"/>
      <w:szCs w:val="20"/>
    </w:rPr>
  </w:style>
  <w:style w:type="paragraph" w:styleId="Kommentarthema">
    <w:name w:val="annotation subject"/>
    <w:basedOn w:val="Kommentartext"/>
    <w:next w:val="Kommentartext"/>
    <w:link w:val="KommentarthemaZchn"/>
    <w:uiPriority w:val="99"/>
    <w:semiHidden/>
    <w:unhideWhenUsed/>
    <w:rsid w:val="00FE0392"/>
    <w:rPr>
      <w:b/>
      <w:bCs/>
    </w:rPr>
  </w:style>
  <w:style w:type="character" w:customStyle="1" w:styleId="KommentarthemaZchn">
    <w:name w:val="Kommentarthema Zchn"/>
    <w:basedOn w:val="KommentartextZchn"/>
    <w:link w:val="Kommentarthema"/>
    <w:uiPriority w:val="99"/>
    <w:semiHidden/>
    <w:rsid w:val="00FE0392"/>
    <w:rPr>
      <w:b/>
      <w:bCs/>
      <w:sz w:val="20"/>
      <w:szCs w:val="20"/>
    </w:rPr>
  </w:style>
  <w:style w:type="paragraph" w:styleId="Sprechblasentext">
    <w:name w:val="Balloon Text"/>
    <w:basedOn w:val="Standard"/>
    <w:link w:val="SprechblasentextZchn"/>
    <w:uiPriority w:val="99"/>
    <w:semiHidden/>
    <w:unhideWhenUsed/>
    <w:rsid w:val="00FE039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E0392"/>
    <w:rPr>
      <w:rFonts w:ascii="Segoe UI" w:hAnsi="Segoe UI" w:cs="Segoe UI"/>
      <w:sz w:val="18"/>
      <w:szCs w:val="18"/>
    </w:rPr>
  </w:style>
  <w:style w:type="paragraph" w:styleId="Kopfzeile">
    <w:name w:val="header"/>
    <w:basedOn w:val="Standard"/>
    <w:link w:val="KopfzeileZchn"/>
    <w:uiPriority w:val="99"/>
    <w:unhideWhenUsed/>
    <w:rsid w:val="009D24D1"/>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9D24D1"/>
  </w:style>
  <w:style w:type="paragraph" w:styleId="Fuzeile">
    <w:name w:val="footer"/>
    <w:basedOn w:val="Standard"/>
    <w:link w:val="FuzeileZchn"/>
    <w:uiPriority w:val="99"/>
    <w:unhideWhenUsed/>
    <w:rsid w:val="009D24D1"/>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9D24D1"/>
  </w:style>
  <w:style w:type="paragraph" w:styleId="berarbeitung">
    <w:name w:val="Revision"/>
    <w:hidden/>
    <w:uiPriority w:val="99"/>
    <w:semiHidden/>
    <w:rsid w:val="00E56484"/>
    <w:pPr>
      <w:spacing w:after="0" w:line="240" w:lineRule="auto"/>
    </w:pPr>
  </w:style>
  <w:style w:type="paragraph" w:styleId="Beschriftung">
    <w:name w:val="caption"/>
    <w:basedOn w:val="Standard"/>
    <w:next w:val="Standard"/>
    <w:uiPriority w:val="35"/>
    <w:unhideWhenUsed/>
    <w:qFormat/>
    <w:rsid w:val="0098447C"/>
    <w:pPr>
      <w:spacing w:after="200" w:line="240" w:lineRule="auto"/>
    </w:pPr>
    <w:rPr>
      <w:rFonts w:ascii="Arial" w:eastAsia="Times New Roman" w:hAnsi="Arial" w:cs="Times New Roman"/>
      <w:b/>
      <w:bCs/>
      <w:color w:val="4472C4" w:themeColor="accent1"/>
      <w:sz w:val="18"/>
      <w:szCs w:val="18"/>
      <w:lang w:val="de-DE" w:eastAsia="de-DE"/>
    </w:rPr>
  </w:style>
  <w:style w:type="paragraph" w:styleId="Funotentext">
    <w:name w:val="footnote text"/>
    <w:basedOn w:val="Standard"/>
    <w:link w:val="FunotentextZchn"/>
    <w:uiPriority w:val="99"/>
    <w:semiHidden/>
    <w:unhideWhenUsed/>
    <w:rsid w:val="00311FE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11FEC"/>
    <w:rPr>
      <w:sz w:val="20"/>
      <w:szCs w:val="20"/>
    </w:rPr>
  </w:style>
  <w:style w:type="character" w:styleId="Funotenzeichen">
    <w:name w:val="footnote reference"/>
    <w:basedOn w:val="Absatz-Standardschriftart"/>
    <w:uiPriority w:val="99"/>
    <w:semiHidden/>
    <w:unhideWhenUsed/>
    <w:rsid w:val="00311FEC"/>
    <w:rPr>
      <w:vertAlign w:val="superscript"/>
    </w:rPr>
  </w:style>
  <w:style w:type="character" w:customStyle="1" w:styleId="ui-provider">
    <w:name w:val="ui-provider"/>
    <w:basedOn w:val="Absatz-Standardschriftart"/>
    <w:rsid w:val="004122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5270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tmp"/><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mp"/><Relationship Id="rId5" Type="http://schemas.openxmlformats.org/officeDocument/2006/relationships/numbering" Target="numbering.xml"/><Relationship Id="rId15" Type="http://schemas.openxmlformats.org/officeDocument/2006/relationships/image" Target="media/image5.tmp"/><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379fedc-a5f7-4d36-a1e5-5840b31a4100">
      <Terms xmlns="http://schemas.microsoft.com/office/infopath/2007/PartnerControls"/>
    </lcf76f155ced4ddcb4097134ff3c332f>
    <TaxCatchAll xmlns="b174b44d-28a0-4a4a-847b-7575a6b20cd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E80BA68DEDCFE46B34E380C16646D27" ma:contentTypeVersion="12" ma:contentTypeDescription="Een nieuw document maken." ma:contentTypeScope="" ma:versionID="4614093fc3a582f2f50f1d32eb4fd148">
  <xsd:schema xmlns:xsd="http://www.w3.org/2001/XMLSchema" xmlns:xs="http://www.w3.org/2001/XMLSchema" xmlns:p="http://schemas.microsoft.com/office/2006/metadata/properties" xmlns:ns2="2379fedc-a5f7-4d36-a1e5-5840b31a4100" xmlns:ns3="b174b44d-28a0-4a4a-847b-7575a6b20cdd" targetNamespace="http://schemas.microsoft.com/office/2006/metadata/properties" ma:root="true" ma:fieldsID="5a87eb2d291f8df20f6296475835e09d" ns2:_="" ns3:_="">
    <xsd:import namespace="2379fedc-a5f7-4d36-a1e5-5840b31a4100"/>
    <xsd:import namespace="b174b44d-28a0-4a4a-847b-7575a6b20c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79fedc-a5f7-4d36-a1e5-5840b31a41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2d639ec-2a62-4f10-a200-6ef7b85c830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74b44d-28a0-4a4a-847b-7575a6b20cdd"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9723846c-c2ec-4a96-8b58-5f76a573c039}" ma:internalName="TaxCatchAll" ma:showField="CatchAllData" ma:web="b174b44d-28a0-4a4a-847b-7575a6b20c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73894C-7296-4132-874F-1F41CDBDDB91}">
  <ds:schemaRefs>
    <ds:schemaRef ds:uri="http://schemas.microsoft.com/office/2006/metadata/properties"/>
    <ds:schemaRef ds:uri="http://schemas.microsoft.com/office/infopath/2007/PartnerControls"/>
    <ds:schemaRef ds:uri="2379fedc-a5f7-4d36-a1e5-5840b31a4100"/>
    <ds:schemaRef ds:uri="b174b44d-28a0-4a4a-847b-7575a6b20cdd"/>
  </ds:schemaRefs>
</ds:datastoreItem>
</file>

<file path=customXml/itemProps2.xml><?xml version="1.0" encoding="utf-8"?>
<ds:datastoreItem xmlns:ds="http://schemas.openxmlformats.org/officeDocument/2006/customXml" ds:itemID="{7210A516-8E92-4969-97AD-3747BF876919}">
  <ds:schemaRefs>
    <ds:schemaRef ds:uri="http://schemas.microsoft.com/sharepoint/v3/contenttype/forms"/>
  </ds:schemaRefs>
</ds:datastoreItem>
</file>

<file path=customXml/itemProps3.xml><?xml version="1.0" encoding="utf-8"?>
<ds:datastoreItem xmlns:ds="http://schemas.openxmlformats.org/officeDocument/2006/customXml" ds:itemID="{ED2EDE28-BD51-4C6E-BCA4-8E1A3E81FEBB}">
  <ds:schemaRefs>
    <ds:schemaRef ds:uri="http://schemas.openxmlformats.org/officeDocument/2006/bibliography"/>
  </ds:schemaRefs>
</ds:datastoreItem>
</file>

<file path=customXml/itemProps4.xml><?xml version="1.0" encoding="utf-8"?>
<ds:datastoreItem xmlns:ds="http://schemas.openxmlformats.org/officeDocument/2006/customXml" ds:itemID="{5181FCF2-DB80-4EED-95B2-FD8BA29DC0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79fedc-a5f7-4d36-a1e5-5840b31a4100"/>
    <ds:schemaRef ds:uri="b174b44d-28a0-4a4a-847b-7575a6b20c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1817</Words>
  <Characters>11452</Characters>
  <Application>Microsoft Office Word</Application>
  <DocSecurity>0</DocSecurity>
  <Lines>95</Lines>
  <Paragraphs>26</Paragraphs>
  <ScaleCrop>false</ScaleCrop>
  <Company>RWE</Company>
  <LinksUpToDate>false</LinksUpToDate>
  <CharactersWithSpaces>13243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Scholz</dc:creator>
  <cp:lastModifiedBy>Marko Cubelic</cp:lastModifiedBy>
  <cp:revision>3</cp:revision>
  <cp:lastPrinted>2024-06-12T17:33:00Z</cp:lastPrinted>
  <dcterms:created xsi:type="dcterms:W3CDTF">2024-06-12T17:33:00Z</dcterms:created>
  <dcterms:modified xsi:type="dcterms:W3CDTF">2024-06-12T17:33:00Z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0x0101003E80BA68DEDCFE46B34E380C16646D27</vt:lpwstr>
  </property>
  <property fmtid="{D5CDD505-2E9C-101B-9397-08002B2CF9AE}" pid="3" name="MediaServiceImageTags">
    <vt:lpwstr/>
  </property>
</Properties>
</file>